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1CFB" w14:textId="77777777" w:rsidR="001C5AFC" w:rsidRPr="008D697F" w:rsidRDefault="001C5AFC">
      <w:pPr>
        <w:spacing w:line="360" w:lineRule="auto"/>
        <w:jc w:val="right"/>
        <w:rPr>
          <w:rFonts w:ascii="Verdana" w:hAnsi="Verdana"/>
          <w:sz w:val="20"/>
        </w:rPr>
      </w:pPr>
      <w:r w:rsidRPr="008D697F">
        <w:rPr>
          <w:rFonts w:ascii="Verdana" w:hAnsi="Verdana"/>
          <w:sz w:val="20"/>
        </w:rPr>
        <w:t xml:space="preserve">São Paulo, </w:t>
      </w:r>
      <w:r w:rsidR="00B51033" w:rsidRPr="008D697F">
        <w:rPr>
          <w:rFonts w:ascii="Verdana" w:hAnsi="Verdana"/>
          <w:sz w:val="20"/>
        </w:rPr>
        <w:t>30 de</w:t>
      </w:r>
      <w:r w:rsidR="00530AB8" w:rsidRPr="008D697F">
        <w:rPr>
          <w:rFonts w:ascii="Verdana" w:hAnsi="Verdana"/>
          <w:sz w:val="20"/>
        </w:rPr>
        <w:t xml:space="preserve"> </w:t>
      </w:r>
      <w:r w:rsidR="00B51033" w:rsidRPr="008D697F">
        <w:rPr>
          <w:rFonts w:ascii="Verdana" w:hAnsi="Verdana"/>
          <w:sz w:val="20"/>
        </w:rPr>
        <w:t>setembro</w:t>
      </w:r>
      <w:r w:rsidRPr="008D697F">
        <w:rPr>
          <w:rFonts w:ascii="Verdana" w:hAnsi="Verdana"/>
          <w:sz w:val="20"/>
        </w:rPr>
        <w:t xml:space="preserve"> de 200</w:t>
      </w:r>
      <w:r w:rsidR="00C32AED" w:rsidRPr="008D697F">
        <w:rPr>
          <w:rFonts w:ascii="Verdana" w:hAnsi="Verdana"/>
          <w:sz w:val="20"/>
        </w:rPr>
        <w:t>8</w:t>
      </w:r>
      <w:r w:rsidRPr="008D697F">
        <w:rPr>
          <w:rFonts w:ascii="Verdana" w:hAnsi="Verdana"/>
          <w:sz w:val="20"/>
        </w:rPr>
        <w:t>.</w:t>
      </w:r>
    </w:p>
    <w:p w14:paraId="3529BA7A" w14:textId="77777777" w:rsidR="001C5AFC" w:rsidRPr="008D697F" w:rsidRDefault="001C5AFC">
      <w:pPr>
        <w:spacing w:line="360" w:lineRule="auto"/>
        <w:jc w:val="right"/>
        <w:rPr>
          <w:rFonts w:ascii="Verdana" w:hAnsi="Verdana"/>
          <w:sz w:val="20"/>
        </w:rPr>
      </w:pPr>
    </w:p>
    <w:p w14:paraId="1CE3A660" w14:textId="77777777" w:rsidR="001C5AFC" w:rsidRPr="008D697F" w:rsidRDefault="001C5AFC">
      <w:pPr>
        <w:spacing w:line="360" w:lineRule="auto"/>
        <w:jc w:val="both"/>
        <w:rPr>
          <w:rFonts w:ascii="Verdana" w:hAnsi="Verdana"/>
          <w:b/>
          <w:sz w:val="20"/>
        </w:rPr>
      </w:pPr>
      <w:r w:rsidRPr="008D697F">
        <w:rPr>
          <w:rFonts w:ascii="Verdana" w:hAnsi="Verdana"/>
          <w:b/>
          <w:sz w:val="20"/>
        </w:rPr>
        <w:t>Ofício CETEC / GRUPOS Nº</w:t>
      </w:r>
      <w:r w:rsidR="00EE66DE" w:rsidRPr="008D697F">
        <w:rPr>
          <w:rFonts w:ascii="Verdana" w:hAnsi="Verdana"/>
          <w:b/>
          <w:sz w:val="20"/>
        </w:rPr>
        <w:t>825</w:t>
      </w:r>
      <w:r w:rsidR="00D70CB0" w:rsidRPr="008D697F">
        <w:rPr>
          <w:rFonts w:ascii="Verdana" w:hAnsi="Verdana"/>
          <w:b/>
          <w:sz w:val="20"/>
        </w:rPr>
        <w:t>/200</w:t>
      </w:r>
      <w:r w:rsidR="00C32AED" w:rsidRPr="008D697F">
        <w:rPr>
          <w:rFonts w:ascii="Verdana" w:hAnsi="Verdana"/>
          <w:b/>
          <w:sz w:val="20"/>
        </w:rPr>
        <w:t>8</w:t>
      </w:r>
      <w:r w:rsidRPr="008D697F">
        <w:rPr>
          <w:rFonts w:ascii="Verdana" w:hAnsi="Verdana"/>
          <w:b/>
          <w:sz w:val="20"/>
        </w:rPr>
        <w:t>.</w:t>
      </w:r>
    </w:p>
    <w:p w14:paraId="6472725C" w14:textId="77777777" w:rsidR="001C5AFC" w:rsidRPr="008D697F" w:rsidRDefault="001C5AFC">
      <w:pPr>
        <w:spacing w:line="360" w:lineRule="auto"/>
        <w:jc w:val="both"/>
        <w:rPr>
          <w:rFonts w:ascii="Verdana" w:hAnsi="Verdana"/>
          <w:sz w:val="20"/>
        </w:rPr>
      </w:pPr>
    </w:p>
    <w:p w14:paraId="159A2A30" w14:textId="77777777" w:rsidR="00685D7D" w:rsidRPr="008D697F" w:rsidRDefault="001C5AFC">
      <w:pPr>
        <w:spacing w:line="360" w:lineRule="auto"/>
        <w:jc w:val="both"/>
        <w:rPr>
          <w:rFonts w:ascii="Verdana" w:hAnsi="Verdana"/>
          <w:sz w:val="20"/>
        </w:rPr>
      </w:pPr>
      <w:r w:rsidRPr="008D697F">
        <w:rPr>
          <w:rFonts w:ascii="Verdana" w:hAnsi="Verdana"/>
          <w:sz w:val="20"/>
        </w:rPr>
        <w:t>REF</w:t>
      </w:r>
      <w:r w:rsidR="00C32AED" w:rsidRPr="008D697F">
        <w:rPr>
          <w:rFonts w:ascii="Verdana" w:hAnsi="Verdana"/>
          <w:sz w:val="20"/>
        </w:rPr>
        <w:t xml:space="preserve">: </w:t>
      </w:r>
      <w:r w:rsidR="00B51033" w:rsidRPr="008D697F">
        <w:rPr>
          <w:rFonts w:ascii="Verdana" w:hAnsi="Verdana"/>
          <w:sz w:val="20"/>
        </w:rPr>
        <w:t xml:space="preserve"> Estágio Supervisionado</w:t>
      </w:r>
    </w:p>
    <w:p w14:paraId="56512317" w14:textId="77777777" w:rsidR="00C32AED" w:rsidRPr="008D697F" w:rsidRDefault="00C32AED">
      <w:pPr>
        <w:spacing w:line="360" w:lineRule="auto"/>
        <w:jc w:val="both"/>
        <w:rPr>
          <w:rFonts w:ascii="Verdana" w:hAnsi="Verdana"/>
          <w:sz w:val="20"/>
        </w:rPr>
      </w:pPr>
    </w:p>
    <w:p w14:paraId="01BC1748" w14:textId="77777777" w:rsidR="001C5AFC" w:rsidRPr="008D697F" w:rsidRDefault="00743050">
      <w:pPr>
        <w:spacing w:line="360" w:lineRule="auto"/>
        <w:jc w:val="both"/>
        <w:rPr>
          <w:rFonts w:ascii="Verdana" w:hAnsi="Verdana"/>
          <w:sz w:val="20"/>
        </w:rPr>
      </w:pPr>
      <w:r w:rsidRPr="008D697F">
        <w:rPr>
          <w:rFonts w:ascii="Verdana" w:hAnsi="Verdana"/>
          <w:sz w:val="20"/>
        </w:rPr>
        <w:t>Prezado</w:t>
      </w:r>
      <w:r w:rsidR="00B71F9E" w:rsidRPr="008D697F">
        <w:rPr>
          <w:rFonts w:ascii="Verdana" w:hAnsi="Verdana"/>
          <w:sz w:val="20"/>
        </w:rPr>
        <w:t>(s)</w:t>
      </w:r>
      <w:r w:rsidRPr="008D697F">
        <w:rPr>
          <w:rFonts w:ascii="Verdana" w:hAnsi="Verdana"/>
          <w:sz w:val="20"/>
        </w:rPr>
        <w:t xml:space="preserve"> Senhor</w:t>
      </w:r>
      <w:r w:rsidR="00B71F9E" w:rsidRPr="008D697F">
        <w:rPr>
          <w:rFonts w:ascii="Verdana" w:hAnsi="Verdana"/>
          <w:sz w:val="20"/>
        </w:rPr>
        <w:t>(es)</w:t>
      </w:r>
    </w:p>
    <w:p w14:paraId="27D5C42E" w14:textId="77777777" w:rsidR="001C5AFC" w:rsidRDefault="001C5AFC">
      <w:pPr>
        <w:spacing w:line="360" w:lineRule="auto"/>
        <w:jc w:val="both"/>
        <w:rPr>
          <w:rFonts w:ascii="Verdana" w:hAnsi="Verdana"/>
          <w:sz w:val="22"/>
        </w:rPr>
      </w:pPr>
    </w:p>
    <w:p w14:paraId="4ED3D3D5" w14:textId="77777777" w:rsidR="00370AA7" w:rsidRPr="009E1C78" w:rsidRDefault="001C5AFC" w:rsidP="001F7B7C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2"/>
        </w:rPr>
        <w:tab/>
      </w:r>
      <w:r w:rsidR="00370AA7" w:rsidRPr="009E1C78">
        <w:rPr>
          <w:rFonts w:ascii="Verdana" w:hAnsi="Verdana"/>
          <w:sz w:val="20"/>
        </w:rPr>
        <w:t xml:space="preserve">À luz da </w:t>
      </w:r>
      <w:r w:rsidR="00B51033" w:rsidRPr="009E1C78">
        <w:rPr>
          <w:rFonts w:ascii="Verdana" w:hAnsi="Verdana"/>
          <w:sz w:val="20"/>
        </w:rPr>
        <w:t>Lei Nº 11.788</w:t>
      </w:r>
      <w:r w:rsidR="00370AA7" w:rsidRPr="009E1C78">
        <w:rPr>
          <w:rFonts w:ascii="Verdana" w:hAnsi="Verdana"/>
          <w:sz w:val="20"/>
        </w:rPr>
        <w:t>,</w:t>
      </w:r>
      <w:r w:rsidR="00B51033" w:rsidRPr="009E1C78">
        <w:rPr>
          <w:rFonts w:ascii="Verdana" w:hAnsi="Verdana"/>
          <w:sz w:val="20"/>
        </w:rPr>
        <w:t xml:space="preserve"> sancionada pelo Governo Federal em 25 de setembro</w:t>
      </w:r>
      <w:r w:rsidR="00370AA7" w:rsidRPr="009E1C78">
        <w:rPr>
          <w:rFonts w:ascii="Verdana" w:hAnsi="Verdana"/>
          <w:sz w:val="20"/>
        </w:rPr>
        <w:t xml:space="preserve"> de 2008 </w:t>
      </w:r>
      <w:r w:rsidR="001F7B7C" w:rsidRPr="009E1C78">
        <w:rPr>
          <w:rFonts w:ascii="Verdana" w:hAnsi="Verdana"/>
          <w:sz w:val="20"/>
        </w:rPr>
        <w:t xml:space="preserve">(vide arquivo </w:t>
      </w:r>
      <w:r w:rsidR="00DB5A8B" w:rsidRPr="009E1C78">
        <w:rPr>
          <w:rFonts w:ascii="Verdana" w:hAnsi="Verdana"/>
          <w:sz w:val="20"/>
        </w:rPr>
        <w:t>ANEXO I</w:t>
      </w:r>
      <w:r w:rsidR="001F7B7C" w:rsidRPr="009E1C78">
        <w:rPr>
          <w:rFonts w:ascii="Verdana" w:hAnsi="Verdana"/>
          <w:sz w:val="20"/>
        </w:rPr>
        <w:t>)</w:t>
      </w:r>
      <w:r w:rsidR="00B51033" w:rsidRPr="009E1C78">
        <w:rPr>
          <w:rFonts w:ascii="Verdana" w:hAnsi="Verdana"/>
          <w:sz w:val="20"/>
        </w:rPr>
        <w:t>,</w:t>
      </w:r>
      <w:r w:rsidR="00370AA7" w:rsidRPr="009E1C78">
        <w:rPr>
          <w:rFonts w:ascii="Verdana" w:hAnsi="Verdana"/>
          <w:sz w:val="20"/>
        </w:rPr>
        <w:t xml:space="preserve"> que dispõe sobre o estágio de estudantes,</w:t>
      </w:r>
      <w:r w:rsidR="00B51033" w:rsidRPr="009E1C78">
        <w:rPr>
          <w:rFonts w:ascii="Verdana" w:hAnsi="Verdana"/>
          <w:sz w:val="20"/>
        </w:rPr>
        <w:t xml:space="preserve"> </w:t>
      </w:r>
      <w:r w:rsidR="00370AA7" w:rsidRPr="009E1C78">
        <w:rPr>
          <w:rFonts w:ascii="Verdana" w:hAnsi="Verdana"/>
          <w:sz w:val="20"/>
        </w:rPr>
        <w:t>encaminhamos orientações</w:t>
      </w:r>
      <w:r w:rsidR="00F52137" w:rsidRPr="009E1C78">
        <w:rPr>
          <w:rFonts w:ascii="Verdana" w:hAnsi="Verdana"/>
          <w:sz w:val="20"/>
        </w:rPr>
        <w:t xml:space="preserve"> </w:t>
      </w:r>
      <w:r w:rsidR="007D71D9" w:rsidRPr="009E1C78">
        <w:rPr>
          <w:rFonts w:ascii="Verdana" w:hAnsi="Verdana"/>
          <w:sz w:val="20"/>
        </w:rPr>
        <w:t xml:space="preserve">pontuais </w:t>
      </w:r>
      <w:r w:rsidR="00370AA7" w:rsidRPr="009E1C78">
        <w:rPr>
          <w:rFonts w:ascii="Verdana" w:hAnsi="Verdana"/>
          <w:sz w:val="20"/>
        </w:rPr>
        <w:t>à equipe escolar responsável pela condução das atividades de estágio (Direção, Coordenação Pedagógica, Coordenadores de Área e Profe</w:t>
      </w:r>
      <w:r w:rsidR="007D71D9" w:rsidRPr="009E1C78">
        <w:rPr>
          <w:rFonts w:ascii="Verdana" w:hAnsi="Verdana"/>
          <w:sz w:val="20"/>
        </w:rPr>
        <w:t>ssores Orientadores de Estágio), a saber:</w:t>
      </w:r>
    </w:p>
    <w:p w14:paraId="2F7268EC" w14:textId="77777777" w:rsidR="001F7B7C" w:rsidRPr="009E1C78" w:rsidRDefault="001F7B7C" w:rsidP="001F7B7C">
      <w:pPr>
        <w:spacing w:line="360" w:lineRule="auto"/>
        <w:jc w:val="both"/>
        <w:rPr>
          <w:rFonts w:ascii="Verdana" w:hAnsi="Verdana"/>
          <w:sz w:val="20"/>
        </w:rPr>
      </w:pPr>
    </w:p>
    <w:p w14:paraId="532FF7B5" w14:textId="77777777" w:rsidR="00F52137" w:rsidRPr="009E1C78" w:rsidRDefault="00F52137" w:rsidP="00F52137">
      <w:pPr>
        <w:spacing w:line="360" w:lineRule="auto"/>
        <w:ind w:left="360"/>
        <w:jc w:val="both"/>
        <w:rPr>
          <w:rFonts w:ascii="Verdana" w:hAnsi="Verdana"/>
          <w:i/>
          <w:sz w:val="20"/>
        </w:rPr>
      </w:pPr>
      <w:r w:rsidRPr="009E1C78">
        <w:rPr>
          <w:rFonts w:ascii="Verdana" w:hAnsi="Verdana"/>
          <w:b/>
          <w:i/>
          <w:sz w:val="20"/>
        </w:rPr>
        <w:t>Art. 2º.</w:t>
      </w:r>
      <w:r w:rsidRPr="009E1C78">
        <w:rPr>
          <w:rFonts w:ascii="Verdana" w:hAnsi="Verdana"/>
          <w:i/>
          <w:sz w:val="20"/>
        </w:rPr>
        <w:t xml:space="preserve">  O estágio poderá ser obrigatório ou não-obrigatório, conforme determinação das diretrizes curriculares da etapa, modalidade e área de ensino e do projeto pedagógico do curso.</w:t>
      </w:r>
    </w:p>
    <w:p w14:paraId="723EA9A7" w14:textId="77777777" w:rsidR="00F52137" w:rsidRPr="009E1C78" w:rsidRDefault="00F52137" w:rsidP="00F52137">
      <w:pPr>
        <w:spacing w:line="360" w:lineRule="auto"/>
        <w:ind w:left="360"/>
        <w:jc w:val="both"/>
        <w:rPr>
          <w:rFonts w:ascii="Verdana" w:hAnsi="Verdana"/>
          <w:sz w:val="20"/>
        </w:rPr>
      </w:pPr>
      <w:r w:rsidRPr="009E1C78">
        <w:rPr>
          <w:rFonts w:ascii="Verdana" w:hAnsi="Verdana"/>
          <w:i/>
          <w:sz w:val="20"/>
        </w:rPr>
        <w:tab/>
      </w:r>
      <w:r w:rsidR="00940F61" w:rsidRPr="009E1C78">
        <w:rPr>
          <w:rFonts w:ascii="Verdana" w:hAnsi="Verdana"/>
          <w:sz w:val="20"/>
        </w:rPr>
        <w:t xml:space="preserve">Nos Planos de Curso das habilitações técnicas de nível médio do Centro Paula Souza a questão da obrigatoriedade ou não do cumprimento do estágio supervisionado é tratada e, para ambos os casos, </w:t>
      </w:r>
      <w:r w:rsidR="0018372E" w:rsidRPr="009E1C78">
        <w:rPr>
          <w:rFonts w:ascii="Verdana" w:hAnsi="Verdana"/>
          <w:sz w:val="20"/>
        </w:rPr>
        <w:t>é apontada</w:t>
      </w:r>
      <w:r w:rsidR="00940F61" w:rsidRPr="009E1C78">
        <w:rPr>
          <w:rFonts w:ascii="Verdana" w:hAnsi="Verdana"/>
          <w:sz w:val="20"/>
        </w:rPr>
        <w:t xml:space="preserve"> a necessidade de</w:t>
      </w:r>
      <w:r w:rsidR="00B769FE">
        <w:rPr>
          <w:rFonts w:ascii="Verdana" w:hAnsi="Verdana"/>
          <w:sz w:val="20"/>
        </w:rPr>
        <w:t xml:space="preserve"> </w:t>
      </w:r>
      <w:r w:rsidR="0018372E" w:rsidRPr="009E1C78">
        <w:rPr>
          <w:rFonts w:ascii="Verdana" w:hAnsi="Verdana"/>
          <w:sz w:val="20"/>
        </w:rPr>
        <w:t>defini</w:t>
      </w:r>
      <w:r w:rsidR="00B769FE">
        <w:rPr>
          <w:rFonts w:ascii="Verdana" w:hAnsi="Verdana"/>
          <w:sz w:val="20"/>
        </w:rPr>
        <w:t xml:space="preserve">r </w:t>
      </w:r>
      <w:r w:rsidR="0018372E" w:rsidRPr="009E1C78">
        <w:rPr>
          <w:rFonts w:ascii="Verdana" w:hAnsi="Verdana"/>
          <w:sz w:val="20"/>
        </w:rPr>
        <w:t xml:space="preserve">o escopo do </w:t>
      </w:r>
      <w:r w:rsidR="00B769FE">
        <w:rPr>
          <w:rFonts w:ascii="Verdana" w:hAnsi="Verdana"/>
          <w:sz w:val="20"/>
        </w:rPr>
        <w:t xml:space="preserve">Plano de Estágio </w:t>
      </w:r>
      <w:r w:rsidR="0018372E" w:rsidRPr="009E1C78">
        <w:rPr>
          <w:rFonts w:ascii="Verdana" w:hAnsi="Verdana"/>
          <w:sz w:val="20"/>
        </w:rPr>
        <w:t>a ser incorporado no Projeto Pedagógico da Unida</w:t>
      </w:r>
      <w:r w:rsidR="00B769FE">
        <w:rPr>
          <w:rFonts w:ascii="Verdana" w:hAnsi="Verdana"/>
          <w:sz w:val="20"/>
        </w:rPr>
        <w:t>de Escolar e realizar o</w:t>
      </w:r>
      <w:r w:rsidR="00B769FE" w:rsidRPr="00B769FE">
        <w:rPr>
          <w:rFonts w:ascii="Verdana" w:hAnsi="Verdana"/>
          <w:sz w:val="20"/>
        </w:rPr>
        <w:t xml:space="preserve"> </w:t>
      </w:r>
      <w:r w:rsidR="00B769FE" w:rsidRPr="009E1C78">
        <w:rPr>
          <w:rFonts w:ascii="Verdana" w:hAnsi="Verdana"/>
          <w:sz w:val="20"/>
        </w:rPr>
        <w:t>acompanhamento pedagógico</w:t>
      </w:r>
      <w:r w:rsidR="00B769FE">
        <w:rPr>
          <w:rFonts w:ascii="Verdana" w:hAnsi="Verdana"/>
          <w:sz w:val="20"/>
        </w:rPr>
        <w:t>.</w:t>
      </w:r>
    </w:p>
    <w:p w14:paraId="68FF4FC5" w14:textId="77777777" w:rsidR="008D697F" w:rsidRDefault="008D697F" w:rsidP="00F52137">
      <w:pPr>
        <w:spacing w:line="360" w:lineRule="auto"/>
        <w:ind w:left="360"/>
        <w:jc w:val="both"/>
        <w:rPr>
          <w:rFonts w:ascii="Verdana" w:hAnsi="Verdana"/>
          <w:b/>
          <w:i/>
          <w:sz w:val="20"/>
        </w:rPr>
      </w:pPr>
    </w:p>
    <w:p w14:paraId="25A42C2F" w14:textId="77777777" w:rsidR="00972932" w:rsidRPr="009E1C78" w:rsidRDefault="00972932" w:rsidP="00F52137">
      <w:pPr>
        <w:spacing w:line="360" w:lineRule="auto"/>
        <w:ind w:left="360"/>
        <w:jc w:val="both"/>
        <w:rPr>
          <w:rFonts w:ascii="Verdana" w:hAnsi="Verdana"/>
          <w:i/>
          <w:sz w:val="20"/>
        </w:rPr>
      </w:pPr>
      <w:r w:rsidRPr="009E1C78">
        <w:rPr>
          <w:rFonts w:ascii="Verdana" w:hAnsi="Verdana"/>
          <w:b/>
          <w:i/>
          <w:sz w:val="20"/>
        </w:rPr>
        <w:t>Art. 3º.</w:t>
      </w:r>
      <w:r w:rsidRPr="009E1C78">
        <w:rPr>
          <w:rFonts w:ascii="Verdana" w:hAnsi="Verdana"/>
          <w:i/>
          <w:sz w:val="20"/>
        </w:rPr>
        <w:t xml:space="preserve">  </w:t>
      </w:r>
    </w:p>
    <w:p w14:paraId="263FC4F8" w14:textId="77777777" w:rsidR="0018372E" w:rsidRPr="009E1C78" w:rsidRDefault="00972932" w:rsidP="00972932">
      <w:pPr>
        <w:spacing w:line="360" w:lineRule="auto"/>
        <w:ind w:left="360"/>
        <w:jc w:val="both"/>
        <w:rPr>
          <w:rFonts w:ascii="Verdana" w:hAnsi="Verdana"/>
          <w:i/>
          <w:sz w:val="20"/>
        </w:rPr>
      </w:pPr>
      <w:r w:rsidRPr="009E1C78">
        <w:rPr>
          <w:rFonts w:ascii="Verdana" w:hAnsi="Verdana"/>
          <w:b/>
          <w:i/>
          <w:sz w:val="20"/>
        </w:rPr>
        <w:t xml:space="preserve">    § 1º</w:t>
      </w:r>
      <w:r w:rsidRPr="009E1C78">
        <w:rPr>
          <w:rFonts w:ascii="Verdana" w:hAnsi="Verdana"/>
          <w:i/>
          <w:sz w:val="20"/>
        </w:rPr>
        <w:t xml:space="preserve"> O estágio, como ato educativo escolar supervisionado, deverá ter acompanhamento efetivo pelo professor orientador da instituição de ensino e por supervisor da parte concedente, comprovado por vistos nos relatórios referidos no inciso IV do caput do art. 7º desta lei e por menção de aprovação final.</w:t>
      </w:r>
    </w:p>
    <w:p w14:paraId="777412EA" w14:textId="77777777" w:rsidR="006A6E49" w:rsidRDefault="006A6E49" w:rsidP="009E1C78">
      <w:pPr>
        <w:spacing w:line="360" w:lineRule="auto"/>
        <w:ind w:left="360" w:firstLine="348"/>
        <w:jc w:val="both"/>
        <w:rPr>
          <w:rFonts w:ascii="Verdana" w:hAnsi="Verdana"/>
          <w:sz w:val="20"/>
        </w:rPr>
      </w:pPr>
    </w:p>
    <w:p w14:paraId="3B069D62" w14:textId="77777777" w:rsidR="00972932" w:rsidRDefault="00FD2DAF" w:rsidP="009E1C78">
      <w:pPr>
        <w:spacing w:line="360" w:lineRule="auto"/>
        <w:ind w:left="360" w:firstLine="348"/>
        <w:jc w:val="both"/>
        <w:rPr>
          <w:rFonts w:ascii="Verdana" w:hAnsi="Verdana"/>
          <w:sz w:val="20"/>
        </w:rPr>
      </w:pPr>
      <w:r w:rsidRPr="009E1C78">
        <w:rPr>
          <w:rFonts w:ascii="Verdana" w:hAnsi="Verdana"/>
          <w:sz w:val="20"/>
        </w:rPr>
        <w:t>A Portaria CEETEPS Nº 37, de 26 de março de 2003, disciplina a remuneração do Professor Orientador, responsável pelo acompanhamento dos estágios desenvolvidos pelos alunos das Escolas Técnicas do Cen</w:t>
      </w:r>
      <w:r w:rsidR="007D71D9" w:rsidRPr="009E1C78">
        <w:rPr>
          <w:rFonts w:ascii="Verdana" w:hAnsi="Verdana"/>
          <w:sz w:val="20"/>
        </w:rPr>
        <w:t>tro Paula Souza (vide ANEXO II).</w:t>
      </w:r>
    </w:p>
    <w:p w14:paraId="07D0948B" w14:textId="77777777" w:rsidR="00B769FE" w:rsidRPr="009E1C78" w:rsidRDefault="00B769FE" w:rsidP="009E1C78">
      <w:pPr>
        <w:spacing w:line="360" w:lineRule="auto"/>
        <w:ind w:left="360" w:firstLine="34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parte concedente deverá emitir documento de avaliação do estágio realizado pelo aluno e Carta de Conclusão de Estágio.</w:t>
      </w:r>
    </w:p>
    <w:p w14:paraId="67DF4719" w14:textId="77777777" w:rsidR="008D697F" w:rsidRDefault="008D697F" w:rsidP="00972932">
      <w:pPr>
        <w:spacing w:line="360" w:lineRule="auto"/>
        <w:ind w:left="360"/>
        <w:jc w:val="both"/>
        <w:rPr>
          <w:rFonts w:ascii="Verdana" w:hAnsi="Verdana"/>
          <w:b/>
          <w:i/>
          <w:sz w:val="20"/>
        </w:rPr>
      </w:pPr>
    </w:p>
    <w:p w14:paraId="7BB78988" w14:textId="77777777" w:rsidR="00972932" w:rsidRPr="009E1C78" w:rsidRDefault="00FD2DAF" w:rsidP="00972932">
      <w:pPr>
        <w:spacing w:line="360" w:lineRule="auto"/>
        <w:ind w:left="360"/>
        <w:jc w:val="both"/>
        <w:rPr>
          <w:rFonts w:ascii="Verdana" w:hAnsi="Verdana"/>
          <w:b/>
          <w:i/>
          <w:sz w:val="20"/>
        </w:rPr>
      </w:pPr>
      <w:r w:rsidRPr="009E1C78">
        <w:rPr>
          <w:rFonts w:ascii="Verdana" w:hAnsi="Verdana"/>
          <w:b/>
          <w:i/>
          <w:sz w:val="20"/>
        </w:rPr>
        <w:t>Art. 7º.</w:t>
      </w:r>
    </w:p>
    <w:p w14:paraId="4B24257C" w14:textId="77777777" w:rsidR="00FD2DAF" w:rsidRPr="009E1C78" w:rsidRDefault="00FD2DAF" w:rsidP="00972932">
      <w:pPr>
        <w:spacing w:line="360" w:lineRule="auto"/>
        <w:ind w:left="360"/>
        <w:jc w:val="both"/>
        <w:rPr>
          <w:rFonts w:ascii="Verdana" w:hAnsi="Verdana"/>
          <w:i/>
          <w:sz w:val="20"/>
        </w:rPr>
      </w:pPr>
      <w:r w:rsidRPr="009E1C78">
        <w:rPr>
          <w:rFonts w:ascii="Verdana" w:hAnsi="Verdana"/>
          <w:b/>
          <w:i/>
          <w:sz w:val="20"/>
        </w:rPr>
        <w:t xml:space="preserve">           IV </w:t>
      </w:r>
      <w:r w:rsidR="00E8324C" w:rsidRPr="009E1C78">
        <w:rPr>
          <w:rFonts w:ascii="Verdana" w:hAnsi="Verdana"/>
          <w:b/>
          <w:i/>
          <w:sz w:val="20"/>
        </w:rPr>
        <w:t xml:space="preserve">– </w:t>
      </w:r>
      <w:r w:rsidR="00E8324C" w:rsidRPr="009E1C78">
        <w:rPr>
          <w:rFonts w:ascii="Verdana" w:hAnsi="Verdana"/>
          <w:i/>
          <w:sz w:val="20"/>
        </w:rPr>
        <w:t>exigir do educando a apresentação periódica, em prazo não superior a 6 (seis) meses, de relatório das atividades</w:t>
      </w:r>
    </w:p>
    <w:p w14:paraId="44BEE249" w14:textId="77777777" w:rsidR="00E8324C" w:rsidRPr="009E1C78" w:rsidRDefault="00E8324C" w:rsidP="00972932">
      <w:pPr>
        <w:spacing w:line="360" w:lineRule="auto"/>
        <w:ind w:left="360"/>
        <w:jc w:val="both"/>
        <w:rPr>
          <w:rFonts w:ascii="Verdana" w:hAnsi="Verdana"/>
          <w:sz w:val="20"/>
        </w:rPr>
      </w:pPr>
      <w:r w:rsidRPr="009E1C78">
        <w:rPr>
          <w:rFonts w:ascii="Verdana" w:hAnsi="Verdana"/>
          <w:sz w:val="20"/>
        </w:rPr>
        <w:tab/>
        <w:t xml:space="preserve">A escola poderá adotar os modelos de relatórios de estágio sugeridos pela CETEC em documento </w:t>
      </w:r>
      <w:r w:rsidR="00DB5A8B" w:rsidRPr="009E1C78">
        <w:rPr>
          <w:rFonts w:ascii="Verdana" w:hAnsi="Verdana"/>
          <w:sz w:val="20"/>
        </w:rPr>
        <w:t>anteriormente</w:t>
      </w:r>
      <w:r w:rsidRPr="009E1C78">
        <w:rPr>
          <w:rFonts w:ascii="Verdana" w:hAnsi="Verdana"/>
          <w:sz w:val="20"/>
        </w:rPr>
        <w:t xml:space="preserve"> encaminhado às escolas</w:t>
      </w:r>
      <w:r w:rsidR="00DB5A8B" w:rsidRPr="009E1C78">
        <w:rPr>
          <w:rFonts w:ascii="Verdana" w:hAnsi="Verdana"/>
          <w:sz w:val="20"/>
        </w:rPr>
        <w:t xml:space="preserve"> (vide Modelos de Impressos – </w:t>
      </w:r>
      <w:r w:rsidR="00DB5A8B" w:rsidRPr="009E1C78">
        <w:rPr>
          <w:rFonts w:ascii="Verdana" w:hAnsi="Verdana"/>
          <w:sz w:val="20"/>
        </w:rPr>
        <w:lastRenderedPageBreak/>
        <w:t>ANEXO I</w:t>
      </w:r>
      <w:r w:rsidR="007D71D9" w:rsidRPr="009E1C78">
        <w:rPr>
          <w:rFonts w:ascii="Verdana" w:hAnsi="Verdana"/>
          <w:sz w:val="20"/>
        </w:rPr>
        <w:t>I</w:t>
      </w:r>
      <w:r w:rsidR="00DB5A8B" w:rsidRPr="009E1C78">
        <w:rPr>
          <w:rFonts w:ascii="Verdana" w:hAnsi="Verdana"/>
          <w:sz w:val="20"/>
        </w:rPr>
        <w:t xml:space="preserve">I) </w:t>
      </w:r>
      <w:r w:rsidRPr="009E1C78">
        <w:rPr>
          <w:rFonts w:ascii="Verdana" w:hAnsi="Verdana"/>
          <w:sz w:val="20"/>
        </w:rPr>
        <w:t>ou desenvolve</w:t>
      </w:r>
      <w:r w:rsidR="00420F13" w:rsidRPr="009E1C78">
        <w:rPr>
          <w:rFonts w:ascii="Verdana" w:hAnsi="Verdana"/>
          <w:sz w:val="20"/>
        </w:rPr>
        <w:t>r modelos próprios que atendam à</w:t>
      </w:r>
      <w:r w:rsidRPr="009E1C78">
        <w:rPr>
          <w:rFonts w:ascii="Verdana" w:hAnsi="Verdana"/>
          <w:sz w:val="20"/>
        </w:rPr>
        <w:t>s especificidade</w:t>
      </w:r>
      <w:r w:rsidR="00420F13" w:rsidRPr="009E1C78">
        <w:rPr>
          <w:rFonts w:ascii="Verdana" w:hAnsi="Verdana"/>
          <w:sz w:val="20"/>
        </w:rPr>
        <w:t>s</w:t>
      </w:r>
      <w:r w:rsidRPr="009E1C78">
        <w:rPr>
          <w:rFonts w:ascii="Verdana" w:hAnsi="Verdana"/>
          <w:sz w:val="20"/>
        </w:rPr>
        <w:t xml:space="preserve"> das habilitações.</w:t>
      </w:r>
    </w:p>
    <w:p w14:paraId="69FBD4FF" w14:textId="77777777" w:rsidR="00DB5A8B" w:rsidRPr="009E1C78" w:rsidRDefault="00DB5A8B" w:rsidP="00972932">
      <w:pPr>
        <w:spacing w:line="360" w:lineRule="auto"/>
        <w:ind w:left="360"/>
        <w:jc w:val="both"/>
        <w:rPr>
          <w:rFonts w:ascii="Verdana" w:hAnsi="Verdana"/>
          <w:i/>
          <w:sz w:val="20"/>
        </w:rPr>
      </w:pPr>
      <w:r w:rsidRPr="009E1C78">
        <w:rPr>
          <w:rFonts w:ascii="Verdana" w:hAnsi="Verdana"/>
          <w:sz w:val="20"/>
        </w:rPr>
        <w:tab/>
      </w:r>
      <w:r w:rsidRPr="009E1C78">
        <w:rPr>
          <w:rFonts w:ascii="Verdana" w:hAnsi="Verdana"/>
          <w:b/>
          <w:i/>
          <w:sz w:val="20"/>
        </w:rPr>
        <w:t xml:space="preserve">   VI - </w:t>
      </w:r>
      <w:r w:rsidRPr="009E1C78">
        <w:rPr>
          <w:rFonts w:ascii="Verdana" w:hAnsi="Verdana"/>
          <w:i/>
          <w:sz w:val="20"/>
        </w:rPr>
        <w:t xml:space="preserve"> elaborar normas complementares e instrumentos de avaliação dos estágios de seus educandos;</w:t>
      </w:r>
    </w:p>
    <w:p w14:paraId="7D27299A" w14:textId="77777777" w:rsidR="00DB5A8B" w:rsidRPr="009E1C78" w:rsidRDefault="00DB5A8B" w:rsidP="00972932">
      <w:pPr>
        <w:spacing w:line="360" w:lineRule="auto"/>
        <w:ind w:left="360"/>
        <w:jc w:val="both"/>
        <w:rPr>
          <w:rFonts w:ascii="Verdana" w:hAnsi="Verdana"/>
          <w:sz w:val="20"/>
        </w:rPr>
      </w:pPr>
      <w:r w:rsidRPr="009E1C78">
        <w:rPr>
          <w:rFonts w:ascii="Verdana" w:hAnsi="Verdana"/>
          <w:b/>
          <w:i/>
          <w:sz w:val="20"/>
        </w:rPr>
        <w:t xml:space="preserve"> </w:t>
      </w:r>
      <w:r w:rsidRPr="009E1C78">
        <w:rPr>
          <w:rFonts w:ascii="Verdana" w:hAnsi="Verdana"/>
          <w:b/>
          <w:i/>
          <w:sz w:val="20"/>
        </w:rPr>
        <w:tab/>
      </w:r>
      <w:r w:rsidRPr="009E1C78">
        <w:rPr>
          <w:rFonts w:ascii="Verdana" w:hAnsi="Verdana"/>
          <w:sz w:val="20"/>
        </w:rPr>
        <w:t>A equipe escolar deverá elaborar (ou rever) as normas e procedimentos relativos ao estágio supervisionado, disponibilizando em documento impresso ou eletrônico aos alunos do Ensino Técnico</w:t>
      </w:r>
      <w:r w:rsidR="00674A11">
        <w:rPr>
          <w:rFonts w:ascii="Verdana" w:hAnsi="Verdana"/>
          <w:sz w:val="20"/>
        </w:rPr>
        <w:t>,</w:t>
      </w:r>
      <w:r w:rsidRPr="009E1C78">
        <w:rPr>
          <w:rFonts w:ascii="Verdana" w:hAnsi="Verdana"/>
          <w:sz w:val="20"/>
        </w:rPr>
        <w:t xml:space="preserve"> do Ensino Médio </w:t>
      </w:r>
      <w:r w:rsidR="00674A11">
        <w:rPr>
          <w:rFonts w:ascii="Verdana" w:hAnsi="Verdana"/>
          <w:sz w:val="20"/>
        </w:rPr>
        <w:t xml:space="preserve">e da Modalidade Profissional da Educação de Jovens e Adultos </w:t>
      </w:r>
      <w:r w:rsidRPr="009E1C78">
        <w:rPr>
          <w:rFonts w:ascii="Verdana" w:hAnsi="Verdana"/>
          <w:sz w:val="20"/>
        </w:rPr>
        <w:t>de todos ciclos, anos e períodos.</w:t>
      </w:r>
    </w:p>
    <w:p w14:paraId="6273F985" w14:textId="77777777" w:rsidR="008D697F" w:rsidRDefault="008D697F" w:rsidP="00420F13">
      <w:pPr>
        <w:spacing w:line="360" w:lineRule="auto"/>
        <w:ind w:left="284"/>
        <w:jc w:val="both"/>
        <w:rPr>
          <w:rFonts w:ascii="Verdana" w:hAnsi="Verdana"/>
          <w:b/>
          <w:i/>
          <w:sz w:val="20"/>
        </w:rPr>
      </w:pPr>
    </w:p>
    <w:p w14:paraId="163857D5" w14:textId="77777777" w:rsidR="007D71D9" w:rsidRPr="009E2938" w:rsidRDefault="007D71D9" w:rsidP="00420F13">
      <w:pPr>
        <w:spacing w:line="360" w:lineRule="auto"/>
        <w:ind w:left="284"/>
        <w:jc w:val="both"/>
        <w:rPr>
          <w:rFonts w:ascii="Verdana" w:hAnsi="Verdana"/>
          <w:i/>
          <w:sz w:val="20"/>
        </w:rPr>
      </w:pPr>
      <w:r w:rsidRPr="009E1C78">
        <w:rPr>
          <w:rFonts w:ascii="Verdana" w:hAnsi="Verdana"/>
          <w:b/>
          <w:i/>
          <w:sz w:val="20"/>
        </w:rPr>
        <w:t xml:space="preserve">Art. 8º </w:t>
      </w:r>
      <w:r w:rsidR="009E2938">
        <w:rPr>
          <w:rFonts w:ascii="Verdana" w:hAnsi="Verdana"/>
          <w:b/>
          <w:i/>
          <w:sz w:val="20"/>
        </w:rPr>
        <w:t xml:space="preserve"> </w:t>
      </w:r>
      <w:r w:rsidR="009E2938">
        <w:rPr>
          <w:rFonts w:ascii="Verdana" w:hAnsi="Verdana"/>
          <w:i/>
          <w:sz w:val="20"/>
        </w:rPr>
        <w:t xml:space="preserve">É facultado às instituições de ensino celebrar com entes públicos e privados convênio de concessão de estágio, nos quais se explicitem o processo educativo compreendido nas atividades programadas para seus educandos e as condições de que tratam os </w:t>
      </w:r>
      <w:proofErr w:type="spellStart"/>
      <w:r w:rsidR="009E2938">
        <w:rPr>
          <w:rFonts w:ascii="Verdana" w:hAnsi="Verdana"/>
          <w:i/>
          <w:sz w:val="20"/>
        </w:rPr>
        <w:t>arts</w:t>
      </w:r>
      <w:proofErr w:type="spellEnd"/>
      <w:r w:rsidR="009E2938">
        <w:rPr>
          <w:rFonts w:ascii="Verdana" w:hAnsi="Verdana"/>
          <w:i/>
          <w:sz w:val="20"/>
        </w:rPr>
        <w:t>. 6º a 14 desta Lei.</w:t>
      </w:r>
    </w:p>
    <w:p w14:paraId="0A8E4B2B" w14:textId="77777777" w:rsidR="007D71D9" w:rsidRPr="009E1C78" w:rsidRDefault="007D71D9" w:rsidP="00420F13">
      <w:pPr>
        <w:spacing w:line="360" w:lineRule="auto"/>
        <w:ind w:left="284"/>
        <w:jc w:val="both"/>
        <w:rPr>
          <w:rFonts w:ascii="Verdana" w:hAnsi="Verdana"/>
          <w:i/>
          <w:sz w:val="20"/>
        </w:rPr>
      </w:pPr>
      <w:r w:rsidRPr="009E1C78">
        <w:rPr>
          <w:rFonts w:ascii="Verdana" w:hAnsi="Verdana"/>
          <w:b/>
          <w:i/>
          <w:sz w:val="20"/>
        </w:rPr>
        <w:t xml:space="preserve"> </w:t>
      </w:r>
      <w:r w:rsidRPr="009E1C78">
        <w:rPr>
          <w:rFonts w:ascii="Verdana" w:hAnsi="Verdana"/>
          <w:b/>
          <w:i/>
          <w:sz w:val="20"/>
        </w:rPr>
        <w:tab/>
        <w:t xml:space="preserve">Parágrafo Único. </w:t>
      </w:r>
      <w:r w:rsidRPr="009E1C78">
        <w:rPr>
          <w:rFonts w:ascii="Verdana" w:hAnsi="Verdana"/>
          <w:i/>
          <w:sz w:val="20"/>
        </w:rPr>
        <w:t>A celebração de convênio de concessão de estágio entre a instituição de ensino e a parte concedente não dispensa a celebração do termo de compromisso de que trata o inciso II do caput do art. 3º desta lei.</w:t>
      </w:r>
    </w:p>
    <w:p w14:paraId="0FE65A5C" w14:textId="77777777" w:rsidR="00B769FE" w:rsidRDefault="00B769FE" w:rsidP="00B769FE">
      <w:pPr>
        <w:spacing w:line="360" w:lineRule="auto"/>
        <w:ind w:left="284" w:firstLine="42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Termo de Compromisso constituir-se-á instrumento jurídico suficiente e necessário para formalização do estágio dos estudantes, devendo ser firmado conforme modelo anexo (ANEXO IV).</w:t>
      </w:r>
      <w:r w:rsidRPr="00B769FE">
        <w:rPr>
          <w:rFonts w:ascii="Verdana" w:hAnsi="Verdana"/>
          <w:sz w:val="20"/>
        </w:rPr>
        <w:t xml:space="preserve"> </w:t>
      </w:r>
    </w:p>
    <w:p w14:paraId="13253592" w14:textId="77777777" w:rsidR="008D697F" w:rsidRDefault="008D697F" w:rsidP="00B769FE">
      <w:pPr>
        <w:spacing w:line="360" w:lineRule="auto"/>
        <w:ind w:left="284" w:firstLine="424"/>
        <w:jc w:val="both"/>
        <w:rPr>
          <w:rFonts w:ascii="Verdana" w:hAnsi="Verdana"/>
          <w:sz w:val="20"/>
        </w:rPr>
      </w:pPr>
    </w:p>
    <w:p w14:paraId="1584D3B8" w14:textId="77777777" w:rsidR="00BE26D3" w:rsidRDefault="00BE26D3" w:rsidP="00B769FE">
      <w:pPr>
        <w:spacing w:line="360" w:lineRule="auto"/>
        <w:ind w:left="284" w:firstLine="424"/>
        <w:jc w:val="both"/>
        <w:rPr>
          <w:rFonts w:ascii="Verdana" w:hAnsi="Verdana"/>
          <w:sz w:val="20"/>
        </w:rPr>
      </w:pPr>
      <w:r w:rsidRPr="00BE26D3">
        <w:rPr>
          <w:rFonts w:ascii="Verdana" w:hAnsi="Verdana"/>
          <w:sz w:val="20"/>
        </w:rPr>
        <w:t>Em decorrência</w:t>
      </w:r>
      <w:r>
        <w:rPr>
          <w:rFonts w:ascii="Verdana" w:hAnsi="Verdana"/>
          <w:sz w:val="20"/>
        </w:rPr>
        <w:t xml:space="preserve"> do novo dispositivo legal, </w:t>
      </w:r>
      <w:r w:rsidRPr="00674A11">
        <w:rPr>
          <w:rFonts w:ascii="Verdana" w:hAnsi="Verdana"/>
          <w:b/>
          <w:sz w:val="20"/>
        </w:rPr>
        <w:t>a</w:t>
      </w:r>
      <w:r w:rsidR="009E2938" w:rsidRPr="00674A11">
        <w:rPr>
          <w:rFonts w:ascii="Verdana" w:hAnsi="Verdana"/>
          <w:b/>
          <w:sz w:val="20"/>
        </w:rPr>
        <w:t xml:space="preserve"> celebração de Convênios</w:t>
      </w:r>
      <w:r w:rsidR="009E2938">
        <w:rPr>
          <w:rFonts w:ascii="Verdana" w:hAnsi="Verdana"/>
          <w:sz w:val="20"/>
        </w:rPr>
        <w:t xml:space="preserve"> / Acordos de Cooperação</w:t>
      </w:r>
      <w:r>
        <w:rPr>
          <w:rFonts w:ascii="Verdana" w:hAnsi="Verdana"/>
          <w:sz w:val="20"/>
        </w:rPr>
        <w:t xml:space="preserve"> objetivando a concessão de estágio aos alunos regularmente matriculados, </w:t>
      </w:r>
      <w:r w:rsidRPr="00674A11">
        <w:rPr>
          <w:rFonts w:ascii="Verdana" w:hAnsi="Verdana"/>
          <w:b/>
          <w:sz w:val="20"/>
        </w:rPr>
        <w:t xml:space="preserve">deverá aguardar a expedição de nova minuta-padrão por parte da Procuradoria Jurídica do CEETEPS </w:t>
      </w:r>
      <w:r w:rsidR="009E2938">
        <w:rPr>
          <w:rFonts w:ascii="Verdana" w:hAnsi="Verdana"/>
          <w:sz w:val="20"/>
        </w:rPr>
        <w:t>(minuta-padrão citada no art. 2º da Portaria CEETEPS Nº 76, de 27 de maio de 2002)</w:t>
      </w:r>
      <w:r>
        <w:rPr>
          <w:rFonts w:ascii="Verdana" w:hAnsi="Verdana"/>
          <w:sz w:val="20"/>
        </w:rPr>
        <w:t xml:space="preserve">. </w:t>
      </w:r>
    </w:p>
    <w:p w14:paraId="23BAFDBB" w14:textId="77777777" w:rsidR="007D71D9" w:rsidRPr="009E1C78" w:rsidRDefault="00BE26D3" w:rsidP="00674A11">
      <w:pPr>
        <w:spacing w:line="360" w:lineRule="auto"/>
        <w:ind w:left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57A4B823" w14:textId="77777777" w:rsidR="00B769FE" w:rsidRDefault="00B769FE" w:rsidP="00420F13">
      <w:pPr>
        <w:spacing w:line="360" w:lineRule="auto"/>
        <w:ind w:left="284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b/>
          <w:i/>
          <w:sz w:val="20"/>
        </w:rPr>
        <w:t xml:space="preserve">Art. 9º </w:t>
      </w:r>
      <w:r>
        <w:rPr>
          <w:rFonts w:ascii="Verdana" w:hAnsi="Verdana"/>
          <w:i/>
          <w:sz w:val="20"/>
        </w:rPr>
        <w:t>As pessoas jurídicas de direito privado e os órgãos da administração pública</w:t>
      </w:r>
      <w:r w:rsidR="008D697F">
        <w:rPr>
          <w:rFonts w:ascii="Verdana" w:hAnsi="Verdana"/>
          <w:i/>
          <w:sz w:val="20"/>
        </w:rPr>
        <w:t xml:space="preserve"> direta</w:t>
      </w:r>
      <w:r>
        <w:rPr>
          <w:rFonts w:ascii="Verdana" w:hAnsi="Verdana"/>
          <w:i/>
          <w:sz w:val="20"/>
        </w:rPr>
        <w:t xml:space="preserve">, autárquica e fundacional de qualquer dos Poderes da União, dos Estados, do Distrito Federal e dos Municípios, bem como </w:t>
      </w:r>
      <w:r w:rsidR="008D697F">
        <w:rPr>
          <w:rFonts w:ascii="Verdana" w:hAnsi="Verdana"/>
          <w:i/>
          <w:sz w:val="20"/>
        </w:rPr>
        <w:t>profissionais liberais de nível superior devidamente registrados em seus respectivos conselhos de fiscalização profissional, podem oferecer estágio...</w:t>
      </w:r>
    </w:p>
    <w:p w14:paraId="6539024F" w14:textId="77777777" w:rsidR="008D697F" w:rsidRDefault="008D697F" w:rsidP="00420F13">
      <w:pPr>
        <w:spacing w:line="360" w:lineRule="auto"/>
        <w:ind w:left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 novo dispositivo legal abre a possibilidade de realização de estágio junto aos profissionais liberais, desde que estes comprovem a regularidade de seu registro no conselho de fiscalização profissional de sua área.  </w:t>
      </w:r>
    </w:p>
    <w:p w14:paraId="571A8A9B" w14:textId="77777777" w:rsidR="008D697F" w:rsidRDefault="008D697F" w:rsidP="00420F13">
      <w:pPr>
        <w:spacing w:line="360" w:lineRule="auto"/>
        <w:ind w:left="284"/>
        <w:jc w:val="both"/>
        <w:rPr>
          <w:rFonts w:ascii="Verdana" w:hAnsi="Verdana"/>
          <w:b/>
          <w:i/>
          <w:sz w:val="20"/>
        </w:rPr>
      </w:pPr>
    </w:p>
    <w:p w14:paraId="30444A74" w14:textId="77777777" w:rsidR="00BC14A3" w:rsidRPr="009E1C78" w:rsidRDefault="00BC14A3" w:rsidP="00420F13">
      <w:pPr>
        <w:spacing w:line="360" w:lineRule="auto"/>
        <w:ind w:left="284"/>
        <w:jc w:val="both"/>
        <w:rPr>
          <w:rFonts w:ascii="Verdana" w:hAnsi="Verdana"/>
          <w:i/>
          <w:sz w:val="20"/>
        </w:rPr>
      </w:pPr>
      <w:r w:rsidRPr="009E1C78">
        <w:rPr>
          <w:rFonts w:ascii="Verdana" w:hAnsi="Verdana"/>
          <w:b/>
          <w:i/>
          <w:sz w:val="20"/>
        </w:rPr>
        <w:t>Art. 10.</w:t>
      </w:r>
      <w:r w:rsidRPr="009E1C78">
        <w:rPr>
          <w:rFonts w:ascii="Verdana" w:hAnsi="Verdana"/>
          <w:i/>
          <w:sz w:val="20"/>
        </w:rPr>
        <w:t xml:space="preserve"> A jornada de atividade em estágio será definida de comum acordo entre a instituição de ensino, a parte concedente e o aluno estagiário ou seu representante legal, devendo constar do termo de compromisso, ser compatível com as atividades escolares e não ultrapassar:</w:t>
      </w:r>
    </w:p>
    <w:p w14:paraId="46E91E6E" w14:textId="77777777" w:rsidR="00BC14A3" w:rsidRPr="009E1C78" w:rsidRDefault="00BC14A3" w:rsidP="00420F13">
      <w:pPr>
        <w:spacing w:line="360" w:lineRule="auto"/>
        <w:ind w:left="284"/>
        <w:jc w:val="both"/>
        <w:rPr>
          <w:rFonts w:ascii="Verdana" w:hAnsi="Verdana"/>
          <w:i/>
          <w:sz w:val="20"/>
        </w:rPr>
      </w:pPr>
      <w:r w:rsidRPr="009E1C78">
        <w:rPr>
          <w:rFonts w:ascii="Verdana" w:hAnsi="Verdana"/>
          <w:b/>
          <w:i/>
          <w:sz w:val="20"/>
        </w:rPr>
        <w:lastRenderedPageBreak/>
        <w:t xml:space="preserve">   II-</w:t>
      </w:r>
      <w:r w:rsidRPr="009E1C78">
        <w:rPr>
          <w:rFonts w:ascii="Verdana" w:hAnsi="Verdana"/>
          <w:i/>
          <w:sz w:val="20"/>
        </w:rPr>
        <w:t xml:space="preserve"> 6(seis) horas diárias e 30 (trinta) horas semanais, no caso de estudantes do ensino superior, da educação profissional de nível médio e do ensino médio regular.</w:t>
      </w:r>
    </w:p>
    <w:p w14:paraId="78413714" w14:textId="77777777" w:rsidR="009E1C78" w:rsidRDefault="004D31BE" w:rsidP="00420F13">
      <w:pPr>
        <w:spacing w:line="360" w:lineRule="auto"/>
        <w:ind w:left="284"/>
        <w:jc w:val="both"/>
        <w:rPr>
          <w:rFonts w:ascii="Verdana" w:hAnsi="Verdana"/>
          <w:b/>
          <w:i/>
          <w:sz w:val="20"/>
        </w:rPr>
      </w:pPr>
      <w:r w:rsidRPr="009E1C78">
        <w:rPr>
          <w:rFonts w:ascii="Verdana" w:hAnsi="Verdana"/>
          <w:b/>
          <w:i/>
          <w:sz w:val="20"/>
        </w:rPr>
        <w:tab/>
      </w:r>
      <w:r w:rsidRPr="009E1C78">
        <w:rPr>
          <w:rFonts w:ascii="Verdana" w:hAnsi="Verdana"/>
          <w:sz w:val="20"/>
        </w:rPr>
        <w:t xml:space="preserve">Todos os Termos de Compromisso </w:t>
      </w:r>
      <w:r w:rsidRPr="00674A11">
        <w:rPr>
          <w:rFonts w:ascii="Verdana" w:hAnsi="Verdana"/>
          <w:b/>
          <w:sz w:val="20"/>
        </w:rPr>
        <w:t>firmados a partir da publicação desta nova legislação</w:t>
      </w:r>
      <w:r w:rsidRPr="009E1C78">
        <w:rPr>
          <w:rFonts w:ascii="Verdana" w:hAnsi="Verdana"/>
          <w:sz w:val="20"/>
        </w:rPr>
        <w:t xml:space="preserve"> não deverão ter carga horária de estágio superior a 6 (seis) horas diárias e 30 (trinta) horas semanais.  </w:t>
      </w:r>
    </w:p>
    <w:p w14:paraId="78EAE14A" w14:textId="77777777" w:rsidR="008D697F" w:rsidRDefault="008D697F" w:rsidP="00420F13">
      <w:pPr>
        <w:spacing w:line="360" w:lineRule="auto"/>
        <w:ind w:left="284"/>
        <w:jc w:val="both"/>
        <w:rPr>
          <w:rFonts w:ascii="Verdana" w:hAnsi="Verdana"/>
          <w:b/>
          <w:i/>
          <w:sz w:val="20"/>
        </w:rPr>
      </w:pPr>
    </w:p>
    <w:p w14:paraId="65D1CACB" w14:textId="77777777" w:rsidR="00004BE5" w:rsidRPr="009E1C78" w:rsidRDefault="00004BE5" w:rsidP="00420F13">
      <w:pPr>
        <w:spacing w:line="360" w:lineRule="auto"/>
        <w:ind w:left="284"/>
        <w:jc w:val="both"/>
        <w:rPr>
          <w:rFonts w:ascii="Verdana" w:hAnsi="Verdana"/>
          <w:i/>
          <w:sz w:val="20"/>
        </w:rPr>
      </w:pPr>
      <w:r w:rsidRPr="009E1C78">
        <w:rPr>
          <w:rFonts w:ascii="Verdana" w:hAnsi="Verdana"/>
          <w:b/>
          <w:i/>
          <w:sz w:val="20"/>
        </w:rPr>
        <w:t xml:space="preserve">Art. 12. </w:t>
      </w:r>
      <w:r w:rsidRPr="009E1C78">
        <w:rPr>
          <w:rFonts w:ascii="Verdana" w:hAnsi="Verdana"/>
          <w:i/>
          <w:sz w:val="20"/>
        </w:rPr>
        <w:t>O estagiário poderá receber bolsa ou outra forma de contraprestação que venha a ser acordada, sendo compulsória a sua concessão, bem como a do auxílio-transporte, na hipótese de estágio não obrigatório.</w:t>
      </w:r>
    </w:p>
    <w:p w14:paraId="3C5DB1C7" w14:textId="77777777" w:rsidR="00004BE5" w:rsidRPr="009E1C78" w:rsidRDefault="00004BE5" w:rsidP="00420F13">
      <w:pPr>
        <w:spacing w:line="360" w:lineRule="auto"/>
        <w:ind w:left="284" w:firstLine="348"/>
        <w:jc w:val="both"/>
        <w:rPr>
          <w:rFonts w:ascii="Verdana" w:hAnsi="Verdana"/>
          <w:sz w:val="20"/>
        </w:rPr>
      </w:pPr>
      <w:r w:rsidRPr="009E1C78">
        <w:rPr>
          <w:rFonts w:ascii="Verdana" w:hAnsi="Verdana"/>
          <w:sz w:val="20"/>
        </w:rPr>
        <w:t xml:space="preserve">Todos os </w:t>
      </w:r>
      <w:r w:rsidR="00BB05A3" w:rsidRPr="009E1C78">
        <w:rPr>
          <w:rFonts w:ascii="Verdana" w:hAnsi="Verdana"/>
          <w:sz w:val="20"/>
        </w:rPr>
        <w:t>Termos de Compromisso firmados com alunos do</w:t>
      </w:r>
      <w:r w:rsidRPr="009E1C78">
        <w:rPr>
          <w:rFonts w:ascii="Verdana" w:hAnsi="Verdana"/>
          <w:sz w:val="20"/>
        </w:rPr>
        <w:t xml:space="preserve"> Ensino Médio e do Ensino Técnico sem estágio obrigatório deverão contemplar a concessão da bolsa-aux</w:t>
      </w:r>
      <w:r w:rsidR="00BB05A3" w:rsidRPr="009E1C78">
        <w:rPr>
          <w:rFonts w:ascii="Verdana" w:hAnsi="Verdana"/>
          <w:sz w:val="20"/>
        </w:rPr>
        <w:t>ílio e do auxílio-transporte, se for o caso.</w:t>
      </w:r>
    </w:p>
    <w:p w14:paraId="7179E593" w14:textId="77777777" w:rsidR="008D697F" w:rsidRDefault="008D697F" w:rsidP="00420F13">
      <w:pPr>
        <w:spacing w:line="360" w:lineRule="auto"/>
        <w:ind w:left="284"/>
        <w:jc w:val="both"/>
        <w:rPr>
          <w:rFonts w:ascii="Verdana" w:hAnsi="Verdana"/>
          <w:b/>
          <w:i/>
          <w:sz w:val="20"/>
        </w:rPr>
      </w:pPr>
    </w:p>
    <w:p w14:paraId="6C6920C6" w14:textId="77777777" w:rsidR="00004BE5" w:rsidRPr="009E1C78" w:rsidRDefault="00BB05A3" w:rsidP="00420F13">
      <w:pPr>
        <w:spacing w:line="360" w:lineRule="auto"/>
        <w:ind w:left="284"/>
        <w:jc w:val="both"/>
        <w:rPr>
          <w:rFonts w:ascii="Verdana" w:hAnsi="Verdana"/>
          <w:i/>
          <w:sz w:val="20"/>
        </w:rPr>
      </w:pPr>
      <w:r w:rsidRPr="009E1C78">
        <w:rPr>
          <w:rFonts w:ascii="Verdana" w:hAnsi="Verdana"/>
          <w:b/>
          <w:i/>
          <w:sz w:val="20"/>
        </w:rPr>
        <w:t xml:space="preserve">Art. 17. </w:t>
      </w:r>
      <w:r w:rsidRPr="009E1C78">
        <w:rPr>
          <w:rFonts w:ascii="Verdana" w:hAnsi="Verdana"/>
          <w:i/>
          <w:sz w:val="20"/>
        </w:rPr>
        <w:t>O número máximo de estagiários em relação ao quadro de pessoal das entidades concedentes de estágio deverá atender às seguintes proporções...</w:t>
      </w:r>
    </w:p>
    <w:p w14:paraId="181B4D2F" w14:textId="77777777" w:rsidR="00BB05A3" w:rsidRPr="009E1C78" w:rsidRDefault="00BB05A3" w:rsidP="00972932">
      <w:pPr>
        <w:spacing w:line="360" w:lineRule="auto"/>
        <w:ind w:left="360"/>
        <w:jc w:val="both"/>
        <w:rPr>
          <w:rFonts w:ascii="Verdana" w:hAnsi="Verdana"/>
          <w:sz w:val="20"/>
        </w:rPr>
      </w:pPr>
      <w:r w:rsidRPr="009E1C78">
        <w:rPr>
          <w:rFonts w:ascii="Verdana" w:hAnsi="Verdana"/>
          <w:b/>
          <w:i/>
          <w:sz w:val="20"/>
        </w:rPr>
        <w:tab/>
      </w:r>
      <w:r w:rsidRPr="009E1C78">
        <w:rPr>
          <w:rFonts w:ascii="Verdana" w:hAnsi="Verdana"/>
          <w:sz w:val="20"/>
        </w:rPr>
        <w:t xml:space="preserve">Caberá ao órgão competente a fiscalização do cumprimento desta determinação legal pelas empresas concedentes.  À </w:t>
      </w:r>
      <w:r w:rsidR="007D71D9" w:rsidRPr="009E1C78">
        <w:rPr>
          <w:rFonts w:ascii="Verdana" w:hAnsi="Verdana"/>
          <w:sz w:val="20"/>
        </w:rPr>
        <w:t xml:space="preserve">escola não cabe </w:t>
      </w:r>
      <w:r w:rsidR="00990E85" w:rsidRPr="009E1C78">
        <w:rPr>
          <w:rFonts w:ascii="Verdana" w:hAnsi="Verdana"/>
          <w:sz w:val="20"/>
        </w:rPr>
        <w:t xml:space="preserve">realizar </w:t>
      </w:r>
      <w:r w:rsidR="007D71D9" w:rsidRPr="009E1C78">
        <w:rPr>
          <w:rFonts w:ascii="Verdana" w:hAnsi="Verdana"/>
          <w:sz w:val="20"/>
        </w:rPr>
        <w:t xml:space="preserve">nenhuma verificação ou comprovação da proporcionalidade de funcionários e estagiários </w:t>
      </w:r>
      <w:r w:rsidR="00420F13" w:rsidRPr="009E1C78">
        <w:rPr>
          <w:rFonts w:ascii="Verdana" w:hAnsi="Verdana"/>
          <w:sz w:val="20"/>
        </w:rPr>
        <w:t xml:space="preserve">existentes </w:t>
      </w:r>
      <w:r w:rsidR="007D71D9" w:rsidRPr="009E1C78">
        <w:rPr>
          <w:rFonts w:ascii="Verdana" w:hAnsi="Verdana"/>
          <w:sz w:val="20"/>
        </w:rPr>
        <w:t>nos quadros das empresas concedentes.</w:t>
      </w:r>
    </w:p>
    <w:p w14:paraId="6A6CC449" w14:textId="77777777" w:rsidR="00DB5A8B" w:rsidRPr="009E1C78" w:rsidRDefault="00DB5A8B" w:rsidP="00972932">
      <w:pPr>
        <w:spacing w:line="360" w:lineRule="auto"/>
        <w:ind w:left="360"/>
        <w:jc w:val="both"/>
        <w:rPr>
          <w:rFonts w:ascii="Verdana" w:hAnsi="Verdana"/>
          <w:sz w:val="20"/>
        </w:rPr>
      </w:pPr>
      <w:r w:rsidRPr="009E1C78">
        <w:rPr>
          <w:rFonts w:ascii="Verdana" w:hAnsi="Verdana"/>
          <w:sz w:val="20"/>
        </w:rPr>
        <w:tab/>
      </w:r>
    </w:p>
    <w:p w14:paraId="69B317E8" w14:textId="77777777" w:rsidR="00F52137" w:rsidRPr="009E1C78" w:rsidRDefault="00DB4D99" w:rsidP="00F516F2">
      <w:pPr>
        <w:spacing w:line="360" w:lineRule="auto"/>
        <w:jc w:val="both"/>
        <w:rPr>
          <w:rFonts w:ascii="Verdana" w:hAnsi="Verdana"/>
          <w:sz w:val="20"/>
        </w:rPr>
      </w:pPr>
      <w:r w:rsidRPr="009E1C78">
        <w:rPr>
          <w:rFonts w:ascii="Verdana" w:hAnsi="Verdana"/>
          <w:sz w:val="20"/>
        </w:rPr>
        <w:tab/>
      </w:r>
      <w:r w:rsidR="00F516F2" w:rsidRPr="009E1C78">
        <w:rPr>
          <w:rFonts w:ascii="Verdana" w:hAnsi="Verdana"/>
          <w:sz w:val="20"/>
        </w:rPr>
        <w:t xml:space="preserve">Outras orientações complementares relativas à documentação jurídica e à sistemática de supervisão e avaliação dos estágios serão encaminhadas em momento oportuno.  </w:t>
      </w:r>
    </w:p>
    <w:p w14:paraId="16A914FF" w14:textId="77777777" w:rsidR="00A62F07" w:rsidRPr="009E1C78" w:rsidRDefault="00F52137" w:rsidP="006A6DBB">
      <w:pPr>
        <w:spacing w:line="360" w:lineRule="auto"/>
        <w:jc w:val="both"/>
        <w:rPr>
          <w:rFonts w:ascii="Verdana" w:hAnsi="Verdana"/>
          <w:sz w:val="20"/>
        </w:rPr>
      </w:pPr>
      <w:r w:rsidRPr="009E1C78">
        <w:rPr>
          <w:rFonts w:ascii="Verdana" w:hAnsi="Verdana"/>
          <w:sz w:val="20"/>
        </w:rPr>
        <w:t xml:space="preserve"> </w:t>
      </w:r>
      <w:r w:rsidR="009E1C78" w:rsidRPr="009E1C78">
        <w:rPr>
          <w:rFonts w:ascii="Verdana" w:hAnsi="Verdana"/>
          <w:sz w:val="20"/>
        </w:rPr>
        <w:tab/>
      </w:r>
      <w:r w:rsidR="00A62F07" w:rsidRPr="009E1C78">
        <w:rPr>
          <w:rFonts w:ascii="Verdana" w:hAnsi="Verdana"/>
          <w:sz w:val="20"/>
        </w:rPr>
        <w:t>Sem mais para o momento, colocamo-nos à disposição para esclarecer quaisquer dúvidas e enviamos nossos votos de consideração.</w:t>
      </w:r>
    </w:p>
    <w:p w14:paraId="6F973BD2" w14:textId="77777777" w:rsidR="008D697F" w:rsidRDefault="008D697F" w:rsidP="00C32AE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7DEE88B" w14:textId="77777777" w:rsidR="008D697F" w:rsidRDefault="008D697F" w:rsidP="00C32AE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89"/>
        <w:gridCol w:w="4489"/>
      </w:tblGrid>
      <w:tr w:rsidR="008D697F" w:rsidRPr="0052383F" w14:paraId="43AEFDCA" w14:textId="77777777" w:rsidTr="0052383F">
        <w:trPr>
          <w:jc w:val="center"/>
        </w:trPr>
        <w:tc>
          <w:tcPr>
            <w:tcW w:w="4489" w:type="dxa"/>
          </w:tcPr>
          <w:p w14:paraId="5D8BDCB5" w14:textId="77777777" w:rsidR="008D697F" w:rsidRPr="0052383F" w:rsidRDefault="008D697F" w:rsidP="005238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52383F">
              <w:rPr>
                <w:rFonts w:ascii="Arial" w:hAnsi="Arial" w:cs="Arial"/>
                <w:sz w:val="20"/>
              </w:rPr>
              <w:t xml:space="preserve">Ivone Marchi </w:t>
            </w:r>
            <w:proofErr w:type="spellStart"/>
            <w:r w:rsidRPr="0052383F">
              <w:rPr>
                <w:rFonts w:ascii="Arial" w:hAnsi="Arial" w:cs="Arial"/>
                <w:sz w:val="20"/>
              </w:rPr>
              <w:t>Lainetti</w:t>
            </w:r>
            <w:proofErr w:type="spellEnd"/>
            <w:r w:rsidRPr="0052383F">
              <w:rPr>
                <w:rFonts w:ascii="Arial" w:hAnsi="Arial" w:cs="Arial"/>
                <w:sz w:val="20"/>
              </w:rPr>
              <w:t xml:space="preserve"> Ramos</w:t>
            </w:r>
          </w:p>
        </w:tc>
        <w:tc>
          <w:tcPr>
            <w:tcW w:w="4489" w:type="dxa"/>
          </w:tcPr>
          <w:p w14:paraId="599EFF24" w14:textId="77777777" w:rsidR="008D697F" w:rsidRPr="0052383F" w:rsidRDefault="008D697F" w:rsidP="005238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52383F">
              <w:rPr>
                <w:rFonts w:ascii="Arial" w:hAnsi="Arial" w:cs="Arial"/>
                <w:sz w:val="20"/>
              </w:rPr>
              <w:t>Almerio Melquíades de Araújo</w:t>
            </w:r>
          </w:p>
        </w:tc>
      </w:tr>
      <w:tr w:rsidR="008D697F" w:rsidRPr="0052383F" w14:paraId="4CACC89E" w14:textId="77777777" w:rsidTr="0052383F">
        <w:trPr>
          <w:jc w:val="center"/>
        </w:trPr>
        <w:tc>
          <w:tcPr>
            <w:tcW w:w="4489" w:type="dxa"/>
          </w:tcPr>
          <w:p w14:paraId="2B4B15EF" w14:textId="77777777" w:rsidR="008D697F" w:rsidRPr="0052383F" w:rsidRDefault="008D697F" w:rsidP="005238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52383F">
              <w:rPr>
                <w:rFonts w:ascii="Arial" w:hAnsi="Arial" w:cs="Arial"/>
                <w:sz w:val="20"/>
              </w:rPr>
              <w:t>Professora Responsável por Projetos</w:t>
            </w:r>
          </w:p>
        </w:tc>
        <w:tc>
          <w:tcPr>
            <w:tcW w:w="4489" w:type="dxa"/>
          </w:tcPr>
          <w:p w14:paraId="7A954CB6" w14:textId="77777777" w:rsidR="008D697F" w:rsidRPr="0052383F" w:rsidRDefault="008D697F" w:rsidP="005238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52383F">
              <w:rPr>
                <w:rFonts w:ascii="Arial" w:hAnsi="Arial" w:cs="Arial"/>
                <w:sz w:val="20"/>
              </w:rPr>
              <w:t>Coordenador de Ensino Médio e Técnico</w:t>
            </w:r>
          </w:p>
        </w:tc>
      </w:tr>
    </w:tbl>
    <w:p w14:paraId="1B9941D2" w14:textId="77777777" w:rsidR="008D697F" w:rsidRDefault="008D697F" w:rsidP="00C32AE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17EE8C2" w14:textId="77777777" w:rsidR="0030462B" w:rsidRDefault="0030462B" w:rsidP="00C32AE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CB441A7" w14:textId="77777777" w:rsidR="006A6E49" w:rsidRDefault="006A6E49" w:rsidP="006A6E49">
      <w:r>
        <w:t>ANEXO I – Lei de Estágio</w:t>
      </w:r>
    </w:p>
    <w:p w14:paraId="0A478215" w14:textId="77777777" w:rsidR="006A6E49" w:rsidRDefault="006A6E49" w:rsidP="006A6E49"/>
    <w:p w14:paraId="74560E02" w14:textId="77777777" w:rsidR="006A6E49" w:rsidRDefault="006A6E49" w:rsidP="006A6E49">
      <w:r>
        <w:t>D.O.União 26/09/2008, Seção I,</w:t>
      </w:r>
    </w:p>
    <w:p w14:paraId="24644D47" w14:textId="77777777" w:rsidR="006A6E49" w:rsidRDefault="006A6E49" w:rsidP="006A6E49"/>
    <w:p w14:paraId="36F55BA9" w14:textId="77777777" w:rsidR="006A6E49" w:rsidRDefault="006A6E49" w:rsidP="006A6E49"/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1"/>
        <w:gridCol w:w="5209"/>
      </w:tblGrid>
      <w:tr w:rsidR="006A6E49" w14:paraId="69DC53D7" w14:textId="77777777">
        <w:trPr>
          <w:trHeight w:val="1230"/>
          <w:tblCellSpacing w:w="0" w:type="dxa"/>
          <w:jc w:val="center"/>
        </w:trPr>
        <w:tc>
          <w:tcPr>
            <w:tcW w:w="700" w:type="pct"/>
            <w:shd w:val="clear" w:color="auto" w:fill="auto"/>
            <w:vAlign w:val="center"/>
          </w:tcPr>
          <w:p w14:paraId="7DCA2514" w14:textId="77777777" w:rsidR="006A6E49" w:rsidRDefault="006A6E49" w:rsidP="003A7943">
            <w:pPr>
              <w:pStyle w:val="NormalWeb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INCLUDEPICTURE "http://www.planalto.gov.br/ccivil_03/_Ato2007-2010/2008/Decreto/Image4.gif" \* MERGEFORMATINET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pict w14:anchorId="2B0106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1.5pt">
                  <v:imagedata r:id="rId5" r:href="rId6"/>
                </v:shape>
              </w:pic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00" w:type="pct"/>
            <w:shd w:val="clear" w:color="auto" w:fill="auto"/>
            <w:vAlign w:val="center"/>
          </w:tcPr>
          <w:p w14:paraId="4EFD636E" w14:textId="77777777" w:rsidR="006A6E49" w:rsidRDefault="006A6E49" w:rsidP="003A7943">
            <w:pPr>
              <w:pStyle w:val="NormalWeb"/>
              <w:jc w:val="center"/>
            </w:pPr>
            <w:r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Presidência da República</w:t>
            </w:r>
            <w:r>
              <w:rPr>
                <w:rFonts w:ascii="Arial" w:hAnsi="Arial" w:cs="Arial"/>
                <w:b/>
                <w:bCs/>
                <w:color w:val="808000"/>
              </w:rPr>
              <w:br/>
            </w:r>
            <w:r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Casa Civil</w:t>
            </w:r>
            <w:r>
              <w:rPr>
                <w:rFonts w:ascii="Arial" w:hAnsi="Arial" w:cs="Arial"/>
                <w:b/>
                <w:bCs/>
                <w:color w:val="808000"/>
                <w:sz w:val="27"/>
                <w:szCs w:val="27"/>
              </w:rPr>
              <w:br/>
            </w:r>
            <w:r>
              <w:rPr>
                <w:rStyle w:val="Forte"/>
                <w:rFonts w:ascii="Arial" w:hAnsi="Arial" w:cs="Arial"/>
                <w:color w:val="808000"/>
              </w:rPr>
              <w:t>Subchefia para Assuntos Jurídicos</w:t>
            </w:r>
          </w:p>
        </w:tc>
      </w:tr>
    </w:tbl>
    <w:p w14:paraId="448959FD" w14:textId="77777777" w:rsidR="006A6E49" w:rsidRDefault="006A6E49" w:rsidP="006A6E49">
      <w:pPr>
        <w:pStyle w:val="NormalWeb"/>
        <w:jc w:val="center"/>
      </w:pPr>
      <w:hyperlink r:id="rId7" w:history="1">
        <w:r>
          <w:rPr>
            <w:rStyle w:val="Hyperlink"/>
            <w:rFonts w:ascii="Arial" w:hAnsi="Arial" w:cs="Arial"/>
            <w:b/>
            <w:bCs/>
            <w:color w:val="000080"/>
            <w:sz w:val="20"/>
            <w:szCs w:val="20"/>
          </w:rPr>
          <w:t>LEI Nº 11.788, DE  25 DE SETEMBRO DE 2008.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"/>
        <w:gridCol w:w="9009"/>
      </w:tblGrid>
      <w:tr w:rsidR="006A6E49" w14:paraId="574491BF" w14:textId="77777777">
        <w:trPr>
          <w:trHeight w:val="480"/>
          <w:tblCellSpacing w:w="0" w:type="dxa"/>
        </w:trPr>
        <w:tc>
          <w:tcPr>
            <w:tcW w:w="34" w:type="pct"/>
            <w:shd w:val="clear" w:color="auto" w:fill="auto"/>
            <w:vAlign w:val="center"/>
          </w:tcPr>
          <w:p w14:paraId="644E148D" w14:textId="77777777" w:rsidR="006A6E49" w:rsidRDefault="006A6E49" w:rsidP="003A7943">
            <w:r>
              <w:t> </w:t>
            </w:r>
          </w:p>
        </w:tc>
        <w:tc>
          <w:tcPr>
            <w:tcW w:w="4966" w:type="pct"/>
            <w:shd w:val="clear" w:color="auto" w:fill="auto"/>
            <w:vAlign w:val="center"/>
          </w:tcPr>
          <w:p w14:paraId="227756AB" w14:textId="77777777" w:rsidR="006A6E49" w:rsidRDefault="006A6E49" w:rsidP="003A7943">
            <w:pPr>
              <w:spacing w:before="100" w:beforeAutospacing="1" w:after="100" w:afterAutospacing="1" w:line="240" w:lineRule="atLeast"/>
              <w:jc w:val="both"/>
            </w:pPr>
            <w:r>
              <w:rPr>
                <w:rFonts w:ascii="Arial" w:hAnsi="Arial" w:cs="Arial"/>
                <w:color w:val="800000"/>
              </w:rPr>
              <w:t>Dispõe sobre o estágio de estudantes; altera a redação do art. 428 da Consolidação das Leis do Trabalho – CLT, aprovada pelo Decreto-Lei n</w:t>
            </w:r>
            <w:r>
              <w:rPr>
                <w:rFonts w:ascii="Arial" w:hAnsi="Arial" w:cs="Arial"/>
                <w:color w:val="800000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color w:val="800000"/>
              </w:rPr>
              <w:t xml:space="preserve"> 5.452, de 1</w:t>
            </w:r>
            <w:r>
              <w:rPr>
                <w:rFonts w:ascii="Arial" w:hAnsi="Arial" w:cs="Arial"/>
                <w:color w:val="800000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color w:val="800000"/>
              </w:rPr>
              <w:t xml:space="preserve"> de maio de </w:t>
            </w:r>
            <w:r>
              <w:rPr>
                <w:rFonts w:ascii="Arial" w:hAnsi="Arial" w:cs="Arial"/>
                <w:color w:val="800000"/>
              </w:rPr>
              <w:lastRenderedPageBreak/>
              <w:t>1943, e a Lei n</w:t>
            </w:r>
            <w:r>
              <w:rPr>
                <w:rFonts w:ascii="Arial" w:hAnsi="Arial" w:cs="Arial"/>
                <w:color w:val="800000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color w:val="800000"/>
              </w:rPr>
              <w:t xml:space="preserve"> 9.394, de 20 de dezembro de 1996; revoga as Leis n</w:t>
            </w:r>
            <w:r>
              <w:rPr>
                <w:rFonts w:ascii="Arial" w:hAnsi="Arial" w:cs="Arial"/>
                <w:color w:val="800000"/>
                <w:u w:val="single"/>
                <w:vertAlign w:val="superscript"/>
              </w:rPr>
              <w:t>os</w:t>
            </w:r>
            <w:r>
              <w:rPr>
                <w:rFonts w:ascii="Arial" w:hAnsi="Arial" w:cs="Arial"/>
                <w:color w:val="800000"/>
              </w:rPr>
              <w:t xml:space="preserve"> 6.494, de 7 de dezembro de 1977, e 8.859, de 23 de março de 1994, o parágrafo único do art. 82 da Lei n</w:t>
            </w:r>
            <w:r>
              <w:rPr>
                <w:rFonts w:ascii="Arial" w:hAnsi="Arial" w:cs="Arial"/>
                <w:color w:val="800000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color w:val="800000"/>
              </w:rPr>
              <w:t xml:space="preserve"> 9.394, de 20 de dezembro de 1996, e o art. 6</w:t>
            </w:r>
            <w:r>
              <w:rPr>
                <w:rFonts w:ascii="Arial" w:hAnsi="Arial" w:cs="Arial"/>
                <w:color w:val="800000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color w:val="800000"/>
              </w:rPr>
              <w:t xml:space="preserve"> da Medida Provisória  n</w:t>
            </w:r>
            <w:r>
              <w:rPr>
                <w:rFonts w:ascii="Arial" w:hAnsi="Arial" w:cs="Arial"/>
                <w:color w:val="800000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color w:val="800000"/>
              </w:rPr>
              <w:t xml:space="preserve"> 2.164-41, de 24 de agosto de 2001; e dá outras providências.</w:t>
            </w:r>
          </w:p>
        </w:tc>
      </w:tr>
    </w:tbl>
    <w:p w14:paraId="7C982BFE" w14:textId="77777777" w:rsidR="006A6E49" w:rsidRDefault="006A6E49" w:rsidP="006A6E49">
      <w:pPr>
        <w:spacing w:before="100" w:beforeAutospacing="1" w:after="100" w:afterAutospacing="1"/>
        <w:ind w:firstLine="800"/>
      </w:pPr>
      <w:r>
        <w:rPr>
          <w:rFonts w:ascii="Arial" w:hAnsi="Arial" w:cs="Arial"/>
        </w:rPr>
        <w:lastRenderedPageBreak/>
        <w:t> </w:t>
      </w:r>
      <w:r>
        <w:rPr>
          <w:rFonts w:ascii="Arial" w:hAnsi="Arial" w:cs="Arial"/>
          <w:b/>
          <w:bCs/>
        </w:rPr>
        <w:t xml:space="preserve">O PRESIDENTE DA REPÚBLICA </w:t>
      </w:r>
      <w:r>
        <w:rPr>
          <w:rFonts w:ascii="Arial" w:hAnsi="Arial" w:cs="Arial"/>
        </w:rPr>
        <w:t>Faço saber que o Congresso Nacional decreta e eu sanciono a seguinte Lei: </w:t>
      </w:r>
    </w:p>
    <w:p w14:paraId="74DCA6C8" w14:textId="77777777" w:rsidR="006A6E49" w:rsidRDefault="006A6E49" w:rsidP="006A6E49">
      <w:pPr>
        <w:pStyle w:val="cabea"/>
        <w:ind w:firstLine="8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CAPÍTULO I</w:t>
      </w:r>
      <w:r>
        <w:rPr>
          <w:rFonts w:ascii="Arial" w:hAnsi="Arial" w:cs="Arial"/>
          <w:sz w:val="20"/>
          <w:szCs w:val="20"/>
        </w:rPr>
        <w:br/>
        <w:t>DA DEFINIÇÃO, CLASSIFICAÇÃO E RELAÇÕES DE ESTÁGIO </w:t>
      </w:r>
    </w:p>
    <w:p w14:paraId="4FF73C11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  Estágio é ato educativo escolar supervisionado, desenvolvido no ambiente de trabalho, que visa à preparação para o trabalho produtivo de educandos que estejam freqüentando o ensino regular em instituições de educação superior, de educação profissional, de ensino médio, da educação especial e dos anos finais do ensino fundamental, na modalidade profissional da educação de jovens e adultos. </w:t>
      </w:r>
    </w:p>
    <w:p w14:paraId="5AC84A4A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  O estágio faz parte do projeto pedagógico do curso, além de integrar o itinerário formativo do educando. </w:t>
      </w:r>
    </w:p>
    <w:p w14:paraId="50D6EB39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  O estágio visa ao aprendizado de competências próprias da atividade profissional e à contextualização curricular, objetivando o desenvolvimento do educando para a vida cidadã e para o trabalho. </w:t>
      </w:r>
    </w:p>
    <w:p w14:paraId="600ACA96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  O estágio poderá ser obrigatório ou não-obrigatório, conforme determinação das diretrizes curriculares da etapa, modalidade e área de ensino e do projeto pedagógico do curso. </w:t>
      </w:r>
    </w:p>
    <w:p w14:paraId="190AD761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  Estágio obrigatório é aquele definido como tal no projeto do curso, cuja carga horária é requisito para aprovação e obtenção de diploma. </w:t>
      </w:r>
    </w:p>
    <w:p w14:paraId="4FF55384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  Estágio não-obrigatório é aquele desenvolvido como atividade opcional, acrescida à carga horária regular e obrigatória. </w:t>
      </w:r>
    </w:p>
    <w:p w14:paraId="1191E066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  As atividades de extensão, de monitorias e de iniciação científica na educação superior, desenvolvidas pelo estudante, somente poderão ser equiparadas ao estágio em caso de previsão no projeto pedagógico do curso.  </w:t>
      </w:r>
    </w:p>
    <w:p w14:paraId="245A5CAF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3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  O estágio, tanto na hipótese do § 1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 do art. 2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 desta Lei quanto na prevista no § 2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 do mesmo dispositivo, não cria vínculo empregatício de qualquer natureza, observados os seguintes requisitos: </w:t>
      </w:r>
    </w:p>
    <w:p w14:paraId="39A25ED2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– matrícula e freqüência regular do educando em curso de educação superior, de educação profissional, de ensino médio, da educação especial e nos anos finais do ensino fundamental, na modalidade profissional da educação de jovens e adultos e atestados pela instituição de ensino; </w:t>
      </w:r>
    </w:p>
    <w:p w14:paraId="251C6F70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– celebração de termo de compromisso entre o educando, a parte concedente do estágio e a instituição de ensino; </w:t>
      </w:r>
    </w:p>
    <w:p w14:paraId="4EEBEAA9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 – compatibilidade entre as atividades desenvolvidas no estágio e aquelas previstas no termo de compromisso. </w:t>
      </w:r>
    </w:p>
    <w:p w14:paraId="4B964077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  O estágio, como ato educativo escolar supervisionado, deverá ter acompanhamento efetivo pelo professor orientador da instituição de ensino e por supervisor da parte concedente, comprovado por vistos nos relatórios referidos no inciso IV do caput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art. 7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 desta Lei e por menção de aprovação final. </w:t>
      </w:r>
    </w:p>
    <w:p w14:paraId="5E3404B9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  O descumprimento de qualquer dos incisos deste artigo ou de qualquer obrigação contida no termo de compromisso caracteriza vínculo de emprego do educando com a parte concedente do estágio para todos os fins da legislação trabalhista e previdenciária. </w:t>
      </w:r>
    </w:p>
    <w:p w14:paraId="0CA611D7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4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  A realização de estágios, nos termos desta Lei, aplica-se aos estudantes estrangeiros regularmente matriculados em cursos superiores no País, autorizados ou reconhecidos, observado o prazo do visto temporário de estudante, na forma da legislação aplicável. </w:t>
      </w:r>
    </w:p>
    <w:p w14:paraId="5A071668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Art. 5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  As instituições de ensino e as partes cedentes de estágio podem, a seu critério, recorrer a serviços de agentes de integração públicos e privados, mediante condições acordadas em instrumento jurídico apropriado, devendo ser observada, no caso de contratação com recursos públicos, a legislação que estabelece as normas gerais de licitação. </w:t>
      </w:r>
    </w:p>
    <w:p w14:paraId="5CF3818D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  Cabe aos agentes de integração, como auxiliares no processo de aperfeiçoamento do instituto do estágio: </w:t>
      </w:r>
    </w:p>
    <w:p w14:paraId="04BDDC09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– identificar oportunidades de estágio; </w:t>
      </w:r>
    </w:p>
    <w:p w14:paraId="02AF08A2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– ajustar suas condições de realização; </w:t>
      </w:r>
    </w:p>
    <w:p w14:paraId="0FEAEDA5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 – fazer o acompanhamento administrativo; </w:t>
      </w:r>
    </w:p>
    <w:p w14:paraId="42AB8EA9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 – encaminhar negociação de seguros contra acidentes pessoais; </w:t>
      </w:r>
    </w:p>
    <w:p w14:paraId="4A8CD152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– cadastrar os estudantes. </w:t>
      </w:r>
    </w:p>
    <w:p w14:paraId="17470E29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i/>
          <w:iCs/>
          <w:sz w:val="20"/>
          <w:szCs w:val="20"/>
        </w:rPr>
        <w:t xml:space="preserve">  </w:t>
      </w:r>
      <w:r>
        <w:rPr>
          <w:rFonts w:ascii="Arial" w:hAnsi="Arial" w:cs="Arial"/>
          <w:sz w:val="20"/>
          <w:szCs w:val="20"/>
        </w:rPr>
        <w:t>É vedada a cobrança de qualquer valor dos estudantes, a título de remuneração pelos serviços referidos nos incisos deste artigo.  </w:t>
      </w:r>
    </w:p>
    <w:p w14:paraId="1BF6E66E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  Os agentes de integração serão responsabilizados civilmente se indicarem estagiários para a realização de atividades não compatíveis com a programação curricular estabelecida para cada curso, assim como estagiários matriculados em cursos ou instituições para as quais não há previsão de estágio curricular. </w:t>
      </w:r>
    </w:p>
    <w:p w14:paraId="69F2D1E4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6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  O local de estágio pode ser selecionado a partir de cadastro de partes cedentes, organizado pelas instituições de ensino ou pelos agentes de integração. </w:t>
      </w:r>
    </w:p>
    <w:p w14:paraId="236B000E" w14:textId="77777777" w:rsidR="006A6E49" w:rsidRDefault="006A6E49" w:rsidP="006A6E49">
      <w:pPr>
        <w:pStyle w:val="cabea"/>
        <w:ind w:firstLine="800"/>
        <w:jc w:val="center"/>
        <w:rPr>
          <w:rFonts w:ascii="Arial" w:hAnsi="Arial" w:cs="Arial"/>
          <w:sz w:val="20"/>
          <w:szCs w:val="20"/>
        </w:rPr>
      </w:pPr>
    </w:p>
    <w:p w14:paraId="5AEDE5F6" w14:textId="77777777" w:rsidR="006A6E49" w:rsidRDefault="006A6E49" w:rsidP="006A6E49">
      <w:pPr>
        <w:pStyle w:val="cabea"/>
        <w:ind w:firstLine="8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CAPÍTULO II</w:t>
      </w:r>
      <w:r>
        <w:rPr>
          <w:rFonts w:ascii="Arial" w:hAnsi="Arial" w:cs="Arial"/>
          <w:sz w:val="20"/>
          <w:szCs w:val="20"/>
        </w:rPr>
        <w:br/>
        <w:t>DA INSTITUIÇÃO DE ENSINO </w:t>
      </w:r>
    </w:p>
    <w:p w14:paraId="739BF624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7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  São obrigações das instituições de ensino, em relação aos estágios de seus educandos: </w:t>
      </w:r>
    </w:p>
    <w:p w14:paraId="413EB2DF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– celebrar termo de compromisso com o educando ou com seu representante ou assistente legal, quando ele for absoluta ou relativamente incapaz, e com a parte concedente, indicando as condições de adequação do estágio à proposta pedagógica do curso, à etapa e modalidade da formação escolar do estudante e ao horário e calendário escolar; </w:t>
      </w:r>
    </w:p>
    <w:p w14:paraId="1D60EF27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– avaliar as instalações da parte concedente do estágio e sua adequação à formação cultural e profissional do educando; </w:t>
      </w:r>
    </w:p>
    <w:p w14:paraId="2AC3725A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 – indicar professor orientador, da área a ser desenvolvida no estágio, como responsável pelo acompanhamento e avaliação das atividades do estagiário; </w:t>
      </w:r>
    </w:p>
    <w:p w14:paraId="2706AF9A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 – exigir do educando a apresentação periódica, em prazo não superior a 6 (seis) meses, de relatório das atividades; </w:t>
      </w:r>
    </w:p>
    <w:p w14:paraId="468B76AB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– zelar pelo cumprimento do termo de compromisso, reorientando o estagiário para outro local em caso de descumprimento de suas normas; </w:t>
      </w:r>
    </w:p>
    <w:p w14:paraId="6F546226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 – elaborar normas complementares e instrumentos de avaliação dos estágios de seus educandos; </w:t>
      </w:r>
    </w:p>
    <w:p w14:paraId="13463874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 – comunicar à parte concedente do estágio, no início do período letivo, as datas de realização de avaliações escolares ou acadêmicas. </w:t>
      </w:r>
    </w:p>
    <w:p w14:paraId="07F07C4E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Parágrafo único.  O plano de  atividades do estagiário, elaborado em acordo das 3 (três) partes a que se refere o inciso II do caput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art. 3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 desta Lei, será incorporado ao termo de compromisso por meio de aditivos à medida que for avaliado, progressivamente, o desempenho do estudante. </w:t>
      </w:r>
    </w:p>
    <w:p w14:paraId="2FDD7EB9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Art. 8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  É facultado às instituições de ensino celebrar com entes públicos e privados convênio de concessão de estágio, nos quais se explicitem o processo educativo compreendido nas atividades programadas para seus educandos e as condições de que tratam os </w:t>
      </w:r>
      <w:proofErr w:type="spellStart"/>
      <w:r>
        <w:rPr>
          <w:rFonts w:ascii="Arial" w:hAnsi="Arial" w:cs="Arial"/>
          <w:sz w:val="20"/>
          <w:szCs w:val="20"/>
        </w:rPr>
        <w:t>arts</w:t>
      </w:r>
      <w:proofErr w:type="spellEnd"/>
      <w:r>
        <w:rPr>
          <w:rFonts w:ascii="Arial" w:hAnsi="Arial" w:cs="Arial"/>
          <w:sz w:val="20"/>
          <w:szCs w:val="20"/>
        </w:rPr>
        <w:t>. 6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 a 14 desta Lei. </w:t>
      </w:r>
    </w:p>
    <w:p w14:paraId="5F53567F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Parágrafo único.  A celebração de convênio de concessão de estágio entre a instituição de ensino e a parte concedente não dispensa a celebração do termo de compromisso de que trata o inciso II do caput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art. 3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 desta Lei. </w:t>
      </w:r>
    </w:p>
    <w:p w14:paraId="1B2A376E" w14:textId="77777777" w:rsidR="006A6E49" w:rsidRDefault="006A6E49" w:rsidP="006A6E49">
      <w:pPr>
        <w:pStyle w:val="cabea"/>
        <w:ind w:firstLine="800"/>
        <w:jc w:val="center"/>
        <w:rPr>
          <w:rFonts w:ascii="Arial" w:hAnsi="Arial" w:cs="Arial"/>
          <w:sz w:val="20"/>
          <w:szCs w:val="20"/>
        </w:rPr>
      </w:pPr>
    </w:p>
    <w:p w14:paraId="3D9D4303" w14:textId="77777777" w:rsidR="006A6E49" w:rsidRDefault="006A6E49" w:rsidP="006A6E49">
      <w:pPr>
        <w:pStyle w:val="cabea"/>
        <w:ind w:firstLine="8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CAPÍTULO III</w:t>
      </w:r>
      <w:r>
        <w:rPr>
          <w:rFonts w:ascii="Arial" w:hAnsi="Arial" w:cs="Arial"/>
          <w:sz w:val="20"/>
          <w:szCs w:val="20"/>
        </w:rPr>
        <w:br/>
        <w:t>DA PARTE CONCEDENTE </w:t>
      </w:r>
    </w:p>
    <w:p w14:paraId="5520B1F1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9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  As pessoas jurídicas de direito privado e os órgãos da administração pública direta, autárquica e fundacional de qualquer dos Poderes da União, dos Estados, do Distrito Federal e dos Municípios, bem como profissionais liberais de nível superior devidamente registrados em seus respectivos conselhos de fiscalização profissional, podem oferecer estágio, observadas as seguintes obrigações: </w:t>
      </w:r>
    </w:p>
    <w:p w14:paraId="62573AF2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– celebrar termo de compromisso com a instituição de ensino e o educando, zelando por seu cumprimento; </w:t>
      </w:r>
    </w:p>
    <w:p w14:paraId="477D524B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– ofertar instalações que tenham condições de proporcionar ao educando atividades de aprendizagem social, profissional e cultural; </w:t>
      </w:r>
    </w:p>
    <w:p w14:paraId="2DCAF52B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 – indicar funcionário de seu quadro de pessoal, com formação ou experiência profissional na área de conhecimento desenvolvida no curso do estagiário, para orientar e supervisionar até 10 (dez) estagiários simultaneamente; </w:t>
      </w:r>
    </w:p>
    <w:p w14:paraId="5E2C3801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 – contratar em favor do estagiário seguro contra acidentes pessoais, cuja apólice seja compatível com valores de mercado, conforme fique estabelecido no termo de compromisso; </w:t>
      </w:r>
    </w:p>
    <w:p w14:paraId="616D5FD8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– por ocasião do desligamento do estagiário, entregar termo de realização do estágio com indicação resumida das atividades desenvolvidas, dos períodos e da avaliação de desempenho; </w:t>
      </w:r>
    </w:p>
    <w:p w14:paraId="3C02C75F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 – manter à disposição da fiscalização documentos que comprovem a relação de estágio; </w:t>
      </w:r>
    </w:p>
    <w:p w14:paraId="51A7628D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 – enviar à instituição de ensino, com periodicidade mínima de 6 (seis) meses, relatório de atividades, com vista obrigatória ao estagiário. </w:t>
      </w:r>
    </w:p>
    <w:p w14:paraId="1D7C894D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Parágrafo único</w:t>
      </w:r>
      <w:r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  No caso de estágio obrigatório, a responsabilidade pela contratação do seguro de que trata o inciso IV do caput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deste artigo poderá, alternativamente, ser assumida pela instituição de ensino. </w:t>
      </w:r>
    </w:p>
    <w:p w14:paraId="4DAC0CCA" w14:textId="77777777" w:rsidR="006A6E49" w:rsidRDefault="006A6E49" w:rsidP="006A6E49">
      <w:pPr>
        <w:pStyle w:val="cabea"/>
        <w:ind w:firstLine="800"/>
        <w:jc w:val="center"/>
        <w:rPr>
          <w:rFonts w:ascii="Arial" w:hAnsi="Arial" w:cs="Arial"/>
          <w:sz w:val="20"/>
          <w:szCs w:val="20"/>
        </w:rPr>
      </w:pPr>
    </w:p>
    <w:p w14:paraId="5C73759A" w14:textId="77777777" w:rsidR="006A6E49" w:rsidRDefault="006A6E49" w:rsidP="006A6E49">
      <w:pPr>
        <w:pStyle w:val="cabea"/>
        <w:ind w:firstLine="8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CAPÍTULO IV</w:t>
      </w:r>
      <w:r>
        <w:rPr>
          <w:rFonts w:ascii="Arial" w:hAnsi="Arial" w:cs="Arial"/>
          <w:sz w:val="20"/>
          <w:szCs w:val="20"/>
        </w:rPr>
        <w:br/>
        <w:t>DO ESTAGIÁRIO </w:t>
      </w:r>
    </w:p>
    <w:p w14:paraId="54737514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10.  A jornada de atividade em estágio será definida de comum acordo entre a instituição de ensino, a parte concedente e o aluno estagiário ou seu representante legal, devendo constar do termo de compromisso ser compatível com as atividades escolares e não ultrapassar: </w:t>
      </w:r>
    </w:p>
    <w:p w14:paraId="6C5F5BD3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– 4 (quatro) horas diárias e 20 (vinte) horas semanais, no caso de estudantes de educação especial e dos anos finais do ensino fundamental, na modalidade profissional de educação de jovens e adultos; </w:t>
      </w:r>
    </w:p>
    <w:p w14:paraId="2152AC82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– 6 (seis) horas diárias e 30 (trinta) horas semanais, no caso de estudantes do ensino superior, da educação profissional de nível médio e do ensino médio regular. </w:t>
      </w:r>
    </w:p>
    <w:p w14:paraId="7BB0BEA1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  O estágio relativo a cursos que alternam teoria e prática, nos períodos em que não estão programadas aulas presenciais, poderá ter jornada de até 40 (quarenta) horas semanais, desde que isso esteja previsto no projeto pedagógico do curso e da instituição de ensino. </w:t>
      </w:r>
    </w:p>
    <w:p w14:paraId="468E2AA9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§ 2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  Se a instituição de ensino adotar verificações de aprendizagem periódicas ou finais, nos períodos de avaliação, a carga horária do estágio será reduzida pelo menos à metade, segundo estipulado no termo de compromisso, para garantir o bom desempenho do estudante. </w:t>
      </w:r>
    </w:p>
    <w:p w14:paraId="57077F1E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11.  A duração do estágio, na mesma parte concedente, não poderá exceder 2 (dois) anos, exceto quando se tratar de estagiário portador de deficiência. </w:t>
      </w:r>
    </w:p>
    <w:p w14:paraId="55A4870D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12.  O estagiário poderá receber bolsa ou outra forma de contraprestação que venha a ser acordada, sendo compulsória a sua concessão, bem como a do auxílio-transporte, na hipótese de estágio não obrigatório. </w:t>
      </w:r>
    </w:p>
    <w:p w14:paraId="23DDDFCE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  A eventual concessão de benefícios relacionados a transporte, alimentação e saúde, entre outros, não caracteriza vínculo empregatício. </w:t>
      </w:r>
    </w:p>
    <w:p w14:paraId="11DFB2C3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  Poderá o educando inscrever-se e contribuir como segurado facultativo do Regime Geral de Previdência Social.  </w:t>
      </w:r>
    </w:p>
    <w:p w14:paraId="4DD99CE9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13.  É assegurado ao estagiário, sempre que o estágio tenha duração igual ou superior a 1 (um) ano, período de recesso de 30 (trinta) dias, a ser gozado preferencialmente durante suas férias escolares. </w:t>
      </w:r>
    </w:p>
    <w:p w14:paraId="306567B8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  O recesso de que trata este artigo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deverá ser remunerado quando o estagiário receber bolsa ou outra forma de contraprestação.</w:t>
      </w:r>
    </w:p>
    <w:p w14:paraId="3D48C5DA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  Os dias de recesso previstos neste artigo serão concedidos de maneira proporcional, nos casos de o estágio ter duração inferior a 1 (um) ano. </w:t>
      </w:r>
    </w:p>
    <w:p w14:paraId="2BDB0507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14.  Aplica-se ao estagiário a legislação relacionada à saúde e segurança no trabalho, sendo sua implementação de responsabilidade da parte concedente do estágio. </w:t>
      </w:r>
    </w:p>
    <w:p w14:paraId="0C5CA64D" w14:textId="77777777" w:rsidR="006A6E49" w:rsidRDefault="006A6E49" w:rsidP="006A6E49">
      <w:pPr>
        <w:pStyle w:val="cabea"/>
        <w:ind w:firstLine="8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CAPÍTULO V</w:t>
      </w:r>
      <w:r>
        <w:rPr>
          <w:rFonts w:ascii="Arial" w:hAnsi="Arial" w:cs="Arial"/>
          <w:sz w:val="20"/>
          <w:szCs w:val="20"/>
        </w:rPr>
        <w:br/>
        <w:t>DA FISCALIZAÇÃO </w:t>
      </w:r>
    </w:p>
    <w:p w14:paraId="596499C2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15.  A manutenção de estagiários em desconformidade com esta Lei caracteriza vínculo de emprego do educando com a parte concedente do estágio para todos os fins da legislação trabalhista e previdenciária. </w:t>
      </w:r>
    </w:p>
    <w:p w14:paraId="036B93C1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  A instituição privada ou pública que reincidir na irregularidade de que trata este artigo ficará impedida de receber estagiários por 2 (dois) anos, contados da data da decisão definitiva do processo administrativo correspondente. </w:t>
      </w:r>
    </w:p>
    <w:p w14:paraId="510FF248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  A penalidade de que trata o § 1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 deste artigo limita-se à filial ou agência em que for cometida a irregularidade. </w:t>
      </w:r>
    </w:p>
    <w:p w14:paraId="6BCEA393" w14:textId="77777777" w:rsidR="006A6E49" w:rsidRDefault="006A6E49" w:rsidP="006A6E49">
      <w:pPr>
        <w:pStyle w:val="cabea"/>
        <w:ind w:firstLine="8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CAPÍTULO VI</w:t>
      </w:r>
      <w:r>
        <w:rPr>
          <w:rFonts w:ascii="Arial" w:hAnsi="Arial" w:cs="Arial"/>
          <w:sz w:val="20"/>
          <w:szCs w:val="20"/>
        </w:rPr>
        <w:br/>
        <w:t>DAS DISPOSIÇÕES GERAIS </w:t>
      </w:r>
    </w:p>
    <w:p w14:paraId="71661C0F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16.  O termo de compromisso deverá ser firmado pelo estagiário ou com seu representante ou assistente legal e pelos representantes legais da parte concedente e da instituição de ensino, vedada a atuação dos agentes de integração a que se refere o art. 5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 desta Lei como representante de qualquer das partes. </w:t>
      </w:r>
    </w:p>
    <w:p w14:paraId="754F6DBF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17.  O número máximo de estagiários em relação ao quadro de pessoal das entidades concedentes de estágio deverá atender às seguintes proporções: </w:t>
      </w:r>
    </w:p>
    <w:p w14:paraId="033233CC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– de 1 (um) a 5 (cinco) empregados: 1 (um) estagiário; </w:t>
      </w:r>
    </w:p>
    <w:p w14:paraId="37F9D2E1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– de 6 (seis) a 10 (dez) empregados: até 2 (dois) estagiários; </w:t>
      </w:r>
    </w:p>
    <w:p w14:paraId="061BDD4F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 – de 11 (onze) a 25 (vinte e cinco) empregados: até 5 (cinco) estagiários; </w:t>
      </w:r>
    </w:p>
    <w:p w14:paraId="7605C277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 – acima de 25 (vinte e cinco) empregados: até 20% (vinte por cento) de estagiários. </w:t>
      </w:r>
    </w:p>
    <w:p w14:paraId="560233DC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  Para efeito desta Lei, considera-se quadro de pessoal o conjunto de trabalhadores empregados existentes no estabelecimento do estágio. </w:t>
      </w:r>
    </w:p>
    <w:p w14:paraId="2D8C56AA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§ 2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  Na hipótese de a parte concedente contar com várias filiais ou estabelecimentos, os quantitativos previstos nos incisos deste artigo serão aplicados a cada um deles. </w:t>
      </w:r>
    </w:p>
    <w:p w14:paraId="7BE58621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  Quando o cálculo do percentual disposto no inciso IV do caput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deste artigo resultar em fração, poderá ser arredondado para o número inteiro imediatamente  superior. </w:t>
      </w:r>
    </w:p>
    <w:p w14:paraId="2F57A00B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  Não se aplica o disposto no caput deste artigo aos estágios de nível superior e de nível médio profissional. </w:t>
      </w:r>
    </w:p>
    <w:p w14:paraId="4FA389CE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  Fica assegurado às pessoas portadoras de deficiência o percentual de 10% (dez por cento) das vagas oferecidas pela parte concedente do estágio. </w:t>
      </w:r>
    </w:p>
    <w:p w14:paraId="4FEA8C6F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18.  A prorrogação dos estágios contratados antes do início da vigência desta Lei apenas poderá ocorrer se ajustada às suas disposições. </w:t>
      </w:r>
    </w:p>
    <w:p w14:paraId="741A6E0A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bookmarkStart w:id="0" w:name="art19"/>
      <w:bookmarkEnd w:id="0"/>
      <w:r>
        <w:rPr>
          <w:rFonts w:ascii="Arial" w:hAnsi="Arial" w:cs="Arial"/>
          <w:sz w:val="20"/>
          <w:szCs w:val="20"/>
        </w:rPr>
        <w:t xml:space="preserve">Art. 19.  O art. 428 da Consolidação das Leis do Trabalho – CLT, aprovada pelo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Decreto-Lei n</w:t>
        </w:r>
        <w:r>
          <w:rPr>
            <w:rStyle w:val="Hyperlink"/>
            <w:rFonts w:ascii="Arial" w:hAnsi="Arial" w:cs="Arial"/>
            <w:sz w:val="20"/>
            <w:szCs w:val="20"/>
            <w:vertAlign w:val="superscript"/>
          </w:rPr>
          <w:t>o</w:t>
        </w:r>
        <w:r>
          <w:rPr>
            <w:rStyle w:val="Hyperlink"/>
            <w:rFonts w:ascii="Arial" w:hAnsi="Arial" w:cs="Arial"/>
            <w:sz w:val="20"/>
            <w:szCs w:val="20"/>
          </w:rPr>
          <w:t xml:space="preserve"> 5.452, de 1</w:t>
        </w:r>
        <w:r>
          <w:rPr>
            <w:rStyle w:val="Hyperlink"/>
            <w:rFonts w:ascii="Arial" w:hAnsi="Arial" w:cs="Arial"/>
            <w:sz w:val="20"/>
            <w:szCs w:val="20"/>
            <w:vertAlign w:val="superscript"/>
          </w:rPr>
          <w:t>o</w:t>
        </w:r>
        <w:r>
          <w:rPr>
            <w:rStyle w:val="Hyperlink"/>
            <w:rFonts w:ascii="Arial" w:hAnsi="Arial" w:cs="Arial"/>
            <w:sz w:val="20"/>
            <w:szCs w:val="20"/>
          </w:rPr>
          <w:t xml:space="preserve"> de maio de 1943</w:t>
        </w:r>
      </w:hyperlink>
      <w:r>
        <w:rPr>
          <w:rFonts w:ascii="Arial" w:hAnsi="Arial" w:cs="Arial"/>
          <w:sz w:val="20"/>
          <w:szCs w:val="20"/>
        </w:rPr>
        <w:t>, passa a vigorar com as seguintes alterações: </w:t>
      </w:r>
    </w:p>
    <w:p w14:paraId="34FC6F2B" w14:textId="77777777" w:rsidR="006A6E49" w:rsidRDefault="006A6E49" w:rsidP="006A6E49">
      <w:pPr>
        <w:pStyle w:val="texto2"/>
        <w:ind w:left="709"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“Art. 428.  ......................................................................</w:t>
      </w:r>
    </w:p>
    <w:p w14:paraId="53419013" w14:textId="77777777" w:rsidR="006A6E49" w:rsidRDefault="006A6E49" w:rsidP="006A6E49">
      <w:pPr>
        <w:pStyle w:val="texto2"/>
        <w:ind w:left="709" w:firstLine="800"/>
        <w:rPr>
          <w:rFonts w:ascii="Arial" w:hAnsi="Arial" w:cs="Arial"/>
          <w:sz w:val="20"/>
          <w:szCs w:val="20"/>
        </w:rPr>
      </w:pPr>
      <w:hyperlink r:id="rId9" w:anchor="art428§1" w:history="1">
        <w:r>
          <w:rPr>
            <w:rStyle w:val="Hyperlink"/>
            <w:rFonts w:ascii="Arial" w:hAnsi="Arial" w:cs="Arial"/>
            <w:sz w:val="20"/>
            <w:szCs w:val="20"/>
          </w:rPr>
          <w:t>§ 1</w:t>
        </w:r>
        <w:r>
          <w:rPr>
            <w:rStyle w:val="Hyperlink"/>
            <w:rFonts w:ascii="Arial" w:hAnsi="Arial" w:cs="Arial"/>
            <w:sz w:val="20"/>
            <w:szCs w:val="20"/>
            <w:vertAlign w:val="superscript"/>
          </w:rPr>
          <w:t>o</w:t>
        </w:r>
        <w:r>
          <w:rPr>
            <w:rStyle w:val="Hyperlink"/>
            <w:rFonts w:ascii="Arial" w:hAnsi="Arial" w:cs="Arial"/>
            <w:sz w:val="20"/>
            <w:szCs w:val="20"/>
          </w:rPr>
          <w:t> </w:t>
        </w:r>
      </w:hyperlink>
      <w:r>
        <w:rPr>
          <w:rFonts w:ascii="Arial" w:hAnsi="Arial" w:cs="Arial"/>
          <w:sz w:val="20"/>
          <w:szCs w:val="20"/>
        </w:rPr>
        <w:t xml:space="preserve"> A validade do contrato de aprendizagem pressupõe anotação na Carteira de Trabalho e Previdência Social, matrícula e freqüência do aprendiz na escola, caso não haja concluído o ensino médio, e inscrição em programa de aprendizagem desenvolvido sob orientação de entidade qualificada em formação técnico-profissional metódica.</w:t>
      </w:r>
    </w:p>
    <w:p w14:paraId="1540FF5F" w14:textId="77777777" w:rsidR="006A6E49" w:rsidRDefault="006A6E49" w:rsidP="006A6E49">
      <w:pPr>
        <w:pStyle w:val="texto1"/>
        <w:ind w:left="709"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 </w:t>
      </w:r>
    </w:p>
    <w:p w14:paraId="7991AA83" w14:textId="77777777" w:rsidR="006A6E49" w:rsidRDefault="006A6E49" w:rsidP="006A6E49">
      <w:pPr>
        <w:pStyle w:val="texto2"/>
        <w:ind w:left="709" w:firstLine="800"/>
        <w:rPr>
          <w:rFonts w:ascii="Arial" w:hAnsi="Arial" w:cs="Arial"/>
          <w:sz w:val="20"/>
          <w:szCs w:val="20"/>
        </w:rPr>
      </w:pPr>
      <w:hyperlink r:id="rId10" w:anchor="art428§3" w:history="1">
        <w:r>
          <w:rPr>
            <w:rStyle w:val="Hyperlink"/>
            <w:rFonts w:ascii="Arial" w:hAnsi="Arial" w:cs="Arial"/>
            <w:sz w:val="20"/>
            <w:szCs w:val="20"/>
          </w:rPr>
          <w:t>§ 3</w:t>
        </w:r>
        <w:r>
          <w:rPr>
            <w:rStyle w:val="Hyperlink"/>
            <w:rFonts w:ascii="Arial" w:hAnsi="Arial" w:cs="Arial"/>
            <w:sz w:val="20"/>
            <w:szCs w:val="20"/>
            <w:vertAlign w:val="superscript"/>
          </w:rPr>
          <w:t>o</w:t>
        </w:r>
        <w:r>
          <w:rPr>
            <w:rStyle w:val="Hyperlink"/>
            <w:rFonts w:ascii="Arial" w:hAnsi="Arial" w:cs="Arial"/>
            <w:sz w:val="20"/>
            <w:szCs w:val="20"/>
          </w:rPr>
          <w:t> </w:t>
        </w:r>
      </w:hyperlink>
      <w:r>
        <w:rPr>
          <w:rFonts w:ascii="Arial" w:hAnsi="Arial" w:cs="Arial"/>
          <w:sz w:val="20"/>
          <w:szCs w:val="20"/>
        </w:rPr>
        <w:t xml:space="preserve"> O contrato de aprendizagem não poderá ser estipulado por mais de 2 (dois) anos, exceto quando se tratar de aprendiz portador de deficiência.</w:t>
      </w:r>
    </w:p>
    <w:p w14:paraId="64475CF9" w14:textId="77777777" w:rsidR="006A6E49" w:rsidRDefault="006A6E49" w:rsidP="006A6E49">
      <w:pPr>
        <w:pStyle w:val="texto1"/>
        <w:ind w:left="709"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 </w:t>
      </w:r>
    </w:p>
    <w:p w14:paraId="20C6A030" w14:textId="77777777" w:rsidR="006A6E49" w:rsidRDefault="006A6E49" w:rsidP="006A6E49">
      <w:pPr>
        <w:pStyle w:val="texto2"/>
        <w:ind w:left="709" w:firstLine="800"/>
        <w:rPr>
          <w:rFonts w:ascii="Arial" w:hAnsi="Arial" w:cs="Arial"/>
          <w:sz w:val="20"/>
          <w:szCs w:val="20"/>
        </w:rPr>
      </w:pPr>
      <w:hyperlink r:id="rId11" w:anchor="art428§7" w:history="1">
        <w:r>
          <w:rPr>
            <w:rStyle w:val="Hyperlink"/>
            <w:rFonts w:ascii="Arial" w:hAnsi="Arial" w:cs="Arial"/>
            <w:sz w:val="20"/>
            <w:szCs w:val="20"/>
          </w:rPr>
          <w:t>§ 7</w:t>
        </w:r>
        <w:r>
          <w:rPr>
            <w:rStyle w:val="Hyperlink"/>
            <w:rFonts w:ascii="Arial" w:hAnsi="Arial" w:cs="Arial"/>
            <w:sz w:val="20"/>
            <w:szCs w:val="20"/>
            <w:vertAlign w:val="superscript"/>
          </w:rPr>
          <w:t>o</w:t>
        </w:r>
        <w:r>
          <w:rPr>
            <w:rStyle w:val="Hyperlink"/>
            <w:rFonts w:ascii="Arial" w:hAnsi="Arial" w:cs="Arial"/>
            <w:sz w:val="20"/>
            <w:szCs w:val="20"/>
          </w:rPr>
          <w:t> </w:t>
        </w:r>
      </w:hyperlink>
      <w:r>
        <w:rPr>
          <w:rFonts w:ascii="Arial" w:hAnsi="Arial" w:cs="Arial"/>
          <w:sz w:val="20"/>
          <w:szCs w:val="20"/>
        </w:rPr>
        <w:t xml:space="preserve"> Nas localidades onde não houver oferta de ensino médio para o cumprimento do disposto no § 1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 deste artigo, a contratação do aprendiz poderá ocorrer sem a freqüência à escola, desde que ele já tenha concluído o ensino fundamental.” (NR) </w:t>
      </w:r>
    </w:p>
    <w:p w14:paraId="7EFC2235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bookmarkStart w:id="1" w:name="art20"/>
      <w:bookmarkEnd w:id="1"/>
      <w:r>
        <w:rPr>
          <w:rFonts w:ascii="Arial" w:hAnsi="Arial" w:cs="Arial"/>
          <w:sz w:val="20"/>
          <w:szCs w:val="20"/>
        </w:rPr>
        <w:t xml:space="preserve">Art. 20.  O art. 82 da </w:t>
      </w:r>
      <w:hyperlink r:id="rId12" w:history="1">
        <w:r>
          <w:rPr>
            <w:rStyle w:val="Hyperlink"/>
            <w:rFonts w:ascii="Arial" w:hAnsi="Arial" w:cs="Arial"/>
            <w:sz w:val="20"/>
            <w:szCs w:val="20"/>
          </w:rPr>
          <w:t>Lei n</w:t>
        </w:r>
        <w:r>
          <w:rPr>
            <w:rStyle w:val="Hyperlink"/>
            <w:rFonts w:ascii="Arial" w:hAnsi="Arial" w:cs="Arial"/>
            <w:sz w:val="20"/>
            <w:szCs w:val="20"/>
            <w:vertAlign w:val="superscript"/>
          </w:rPr>
          <w:t>o</w:t>
        </w:r>
        <w:r>
          <w:rPr>
            <w:rStyle w:val="Hyperlink"/>
            <w:rFonts w:ascii="Arial" w:hAnsi="Arial" w:cs="Arial"/>
            <w:sz w:val="20"/>
            <w:szCs w:val="20"/>
          </w:rPr>
          <w:t xml:space="preserve"> 9.394, de 20 de dezembro de 1996</w:t>
        </w:r>
      </w:hyperlink>
      <w:r>
        <w:rPr>
          <w:rFonts w:ascii="Arial" w:hAnsi="Arial" w:cs="Arial"/>
          <w:sz w:val="20"/>
          <w:szCs w:val="20"/>
        </w:rPr>
        <w:t>, passa a vigorar com a seguinte redação: </w:t>
      </w:r>
    </w:p>
    <w:p w14:paraId="29B9441D" w14:textId="77777777" w:rsidR="006A6E49" w:rsidRDefault="006A6E49" w:rsidP="006A6E49">
      <w:pPr>
        <w:pStyle w:val="texto2"/>
        <w:ind w:left="709"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hyperlink r:id="rId13" w:anchor="art82" w:history="1">
        <w:r>
          <w:rPr>
            <w:rStyle w:val="Hyperlink"/>
            <w:rFonts w:ascii="Arial" w:hAnsi="Arial" w:cs="Arial"/>
            <w:sz w:val="20"/>
            <w:szCs w:val="20"/>
          </w:rPr>
          <w:t>Art. 82. </w:t>
        </w:r>
      </w:hyperlink>
      <w:r>
        <w:rPr>
          <w:rFonts w:ascii="Arial" w:hAnsi="Arial" w:cs="Arial"/>
          <w:sz w:val="20"/>
          <w:szCs w:val="20"/>
        </w:rPr>
        <w:t xml:space="preserve"> Os sistemas de ensino estabelecerão as normas de realização de estágio em sua jurisdição, observada a lei federal sobre a matéria. </w:t>
      </w:r>
    </w:p>
    <w:p w14:paraId="4376E5ED" w14:textId="77777777" w:rsidR="006A6E49" w:rsidRDefault="006A6E49" w:rsidP="006A6E49">
      <w:pPr>
        <w:pStyle w:val="texto2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 Parágrafo único. (Revogado).” (NR) </w:t>
      </w:r>
    </w:p>
    <w:p w14:paraId="435F8353" w14:textId="77777777" w:rsidR="006A6E49" w:rsidRDefault="006A6E49" w:rsidP="006A6E49">
      <w:pPr>
        <w:pStyle w:val="texto1"/>
        <w:ind w:firstLine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21.  Esta Lei entra em vigor na data de sua publicação. </w:t>
      </w:r>
    </w:p>
    <w:p w14:paraId="423DD2E8" w14:textId="77777777" w:rsidR="006A6E49" w:rsidRDefault="006A6E49" w:rsidP="006A6E49">
      <w:pPr>
        <w:spacing w:before="100" w:beforeAutospacing="1" w:after="100" w:afterAutospacing="1"/>
        <w:ind w:firstLine="800"/>
      </w:pPr>
      <w:bookmarkStart w:id="2" w:name="art22"/>
      <w:bookmarkEnd w:id="2"/>
      <w:r>
        <w:rPr>
          <w:rFonts w:ascii="Arial" w:hAnsi="Arial" w:cs="Arial"/>
        </w:rPr>
        <w:t xml:space="preserve">Art. 22.  Revogam-se as </w:t>
      </w:r>
      <w:hyperlink r:id="rId14" w:history="1">
        <w:r>
          <w:rPr>
            <w:rStyle w:val="Hyperlink"/>
            <w:rFonts w:ascii="Arial" w:hAnsi="Arial" w:cs="Arial"/>
          </w:rPr>
          <w:t>Leis n</w:t>
        </w:r>
        <w:r>
          <w:rPr>
            <w:rStyle w:val="Hyperlink"/>
            <w:rFonts w:ascii="Arial" w:hAnsi="Arial" w:cs="Arial"/>
            <w:vertAlign w:val="superscript"/>
          </w:rPr>
          <w:t>os</w:t>
        </w:r>
        <w:r>
          <w:rPr>
            <w:rStyle w:val="Hyperlink"/>
            <w:rFonts w:ascii="Arial" w:hAnsi="Arial" w:cs="Arial"/>
          </w:rPr>
          <w:t xml:space="preserve"> 6.494, de 7 de dezembro de 1977</w:t>
        </w:r>
      </w:hyperlink>
      <w:r>
        <w:rPr>
          <w:rFonts w:ascii="Arial" w:hAnsi="Arial" w:cs="Arial"/>
        </w:rPr>
        <w:t xml:space="preserve">, e </w:t>
      </w:r>
      <w:hyperlink r:id="rId15" w:history="1">
        <w:r>
          <w:rPr>
            <w:rStyle w:val="Hyperlink"/>
            <w:rFonts w:ascii="Arial" w:hAnsi="Arial" w:cs="Arial"/>
          </w:rPr>
          <w:t>8.859, de 23 de março de 1994</w:t>
        </w:r>
      </w:hyperlink>
      <w:r>
        <w:rPr>
          <w:rFonts w:ascii="Arial" w:hAnsi="Arial" w:cs="Arial"/>
        </w:rPr>
        <w:t xml:space="preserve">, o </w:t>
      </w:r>
      <w:hyperlink r:id="rId16" w:anchor="art82§p" w:history="1">
        <w:r>
          <w:rPr>
            <w:rStyle w:val="Hyperlink"/>
            <w:rFonts w:ascii="Arial" w:hAnsi="Arial" w:cs="Arial"/>
          </w:rPr>
          <w:t>parágrafo único do art. 82 da Lei n</w:t>
        </w:r>
        <w:r>
          <w:rPr>
            <w:rStyle w:val="Hyperlink"/>
            <w:rFonts w:ascii="Arial" w:hAnsi="Arial" w:cs="Arial"/>
            <w:vertAlign w:val="superscript"/>
          </w:rPr>
          <w:t>o</w:t>
        </w:r>
        <w:r>
          <w:rPr>
            <w:rStyle w:val="Hyperlink"/>
            <w:rFonts w:ascii="Arial" w:hAnsi="Arial" w:cs="Arial"/>
          </w:rPr>
          <w:t xml:space="preserve"> 9.394, de 20 de dezembro de 1996</w:t>
        </w:r>
      </w:hyperlink>
      <w:r>
        <w:rPr>
          <w:rFonts w:ascii="Arial" w:hAnsi="Arial" w:cs="Arial"/>
        </w:rPr>
        <w:t xml:space="preserve">, e o </w:t>
      </w:r>
      <w:hyperlink r:id="rId17" w:anchor="art6" w:history="1">
        <w:r>
          <w:rPr>
            <w:rStyle w:val="Hyperlink"/>
            <w:rFonts w:ascii="Arial" w:hAnsi="Arial" w:cs="Arial"/>
          </w:rPr>
          <w:t>art. 6</w:t>
        </w:r>
        <w:r>
          <w:rPr>
            <w:rStyle w:val="Hyperlink"/>
            <w:rFonts w:ascii="Arial" w:hAnsi="Arial" w:cs="Arial"/>
            <w:vertAlign w:val="superscript"/>
          </w:rPr>
          <w:t>o</w:t>
        </w:r>
        <w:r>
          <w:rPr>
            <w:rStyle w:val="Hyperlink"/>
            <w:rFonts w:ascii="Arial" w:hAnsi="Arial" w:cs="Arial"/>
          </w:rPr>
          <w:t xml:space="preserve"> da Medida Provisória n</w:t>
        </w:r>
        <w:r>
          <w:rPr>
            <w:rStyle w:val="Hyperlink"/>
            <w:rFonts w:ascii="Arial" w:hAnsi="Arial" w:cs="Arial"/>
            <w:vertAlign w:val="superscript"/>
          </w:rPr>
          <w:t>o</w:t>
        </w:r>
        <w:r>
          <w:rPr>
            <w:rStyle w:val="Hyperlink"/>
            <w:rFonts w:ascii="Arial" w:hAnsi="Arial" w:cs="Arial"/>
          </w:rPr>
          <w:t xml:space="preserve"> 2.164-41, de 24 de agosto de 2001</w:t>
        </w:r>
      </w:hyperlink>
      <w:r>
        <w:rPr>
          <w:rFonts w:ascii="Arial" w:hAnsi="Arial" w:cs="Arial"/>
        </w:rPr>
        <w:t>. </w:t>
      </w:r>
    </w:p>
    <w:p w14:paraId="58D0DA42" w14:textId="77777777" w:rsidR="006A6E49" w:rsidRDefault="006A6E49" w:rsidP="006A6E49">
      <w:pPr>
        <w:spacing w:before="100" w:beforeAutospacing="1" w:after="100" w:afterAutospacing="1"/>
        <w:ind w:firstLine="800"/>
      </w:pPr>
      <w:r>
        <w:rPr>
          <w:rFonts w:ascii="Arial" w:hAnsi="Arial" w:cs="Arial"/>
        </w:rPr>
        <w:t>            Brasília, 25 de setembro de 2008; 187</w:t>
      </w:r>
      <w:r>
        <w:rPr>
          <w:rFonts w:ascii="Arial" w:hAnsi="Arial" w:cs="Arial"/>
          <w:u w:val="single"/>
          <w:vertAlign w:val="superscript"/>
        </w:rPr>
        <w:t>o</w:t>
      </w:r>
      <w:r>
        <w:rPr>
          <w:rFonts w:ascii="Arial" w:hAnsi="Arial" w:cs="Arial"/>
        </w:rPr>
        <w:t xml:space="preserve"> da Independência e 120</w:t>
      </w:r>
      <w:r>
        <w:rPr>
          <w:rFonts w:ascii="Arial" w:hAnsi="Arial" w:cs="Arial"/>
          <w:u w:val="single"/>
          <w:vertAlign w:val="superscript"/>
        </w:rPr>
        <w:t>o</w:t>
      </w:r>
      <w:r>
        <w:rPr>
          <w:rFonts w:ascii="Arial" w:hAnsi="Arial" w:cs="Arial"/>
        </w:rPr>
        <w:t xml:space="preserve"> da República.</w:t>
      </w:r>
    </w:p>
    <w:p w14:paraId="5F51F6DB" w14:textId="77777777" w:rsidR="006A6E49" w:rsidRDefault="006A6E49" w:rsidP="006A6E49">
      <w:pPr>
        <w:spacing w:before="100" w:beforeAutospacing="1" w:after="100" w:afterAutospacing="1"/>
      </w:pPr>
      <w:r>
        <w:rPr>
          <w:color w:val="000000"/>
        </w:rPr>
        <w:t>LUIZ INÁCIO LULA DA SILVA</w:t>
      </w:r>
      <w:r>
        <w:rPr>
          <w:color w:val="000000"/>
        </w:rPr>
        <w:br/>
      </w:r>
      <w:r>
        <w:rPr>
          <w:i/>
          <w:iCs/>
          <w:color w:val="000000"/>
        </w:rPr>
        <w:t>Fernando Haddad</w:t>
      </w:r>
      <w:r>
        <w:rPr>
          <w:i/>
          <w:iCs/>
          <w:color w:val="000000"/>
        </w:rPr>
        <w:br/>
        <w:t>André Peixoto Figueiredo Lima</w:t>
      </w:r>
    </w:p>
    <w:p w14:paraId="66782A70" w14:textId="77777777" w:rsidR="006A6E49" w:rsidRDefault="006A6E49" w:rsidP="00606372">
      <w:pPr>
        <w:spacing w:before="100" w:beforeAutospacing="1" w:after="100" w:afterAutospacing="1"/>
        <w:rPr>
          <w:rFonts w:ascii="Tahoma" w:hAnsi="Tahoma"/>
          <w:sz w:val="28"/>
        </w:rPr>
      </w:pPr>
      <w:r>
        <w:t> </w:t>
      </w:r>
    </w:p>
    <w:sectPr w:rsidR="006A6E49" w:rsidSect="00606372">
      <w:pgSz w:w="11907" w:h="16840" w:code="9"/>
      <w:pgMar w:top="1134" w:right="1418" w:bottom="1134" w:left="1418" w:header="720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498BE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932B9"/>
    <w:multiLevelType w:val="hybridMultilevel"/>
    <w:tmpl w:val="23B06DA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F4ED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31708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FB39E7"/>
    <w:multiLevelType w:val="hybridMultilevel"/>
    <w:tmpl w:val="3C9A6672"/>
    <w:lvl w:ilvl="0" w:tplc="0416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09152C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F34A36"/>
    <w:multiLevelType w:val="hybridMultilevel"/>
    <w:tmpl w:val="415826B6"/>
    <w:lvl w:ilvl="0" w:tplc="8154E01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11AB73B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1823F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4995A0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06A4A"/>
    <w:multiLevelType w:val="singleLevel"/>
    <w:tmpl w:val="697C13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87F6EC1"/>
    <w:multiLevelType w:val="singleLevel"/>
    <w:tmpl w:val="0416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70F20F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85D7A6C"/>
    <w:multiLevelType w:val="hybridMultilevel"/>
    <w:tmpl w:val="81FE688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1050A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1A5279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3930E55"/>
    <w:multiLevelType w:val="hybridMultilevel"/>
    <w:tmpl w:val="9FD66B34"/>
    <w:lvl w:ilvl="0" w:tplc="3210D62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47294118"/>
    <w:multiLevelType w:val="hybridMultilevel"/>
    <w:tmpl w:val="FA0C345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8D7E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8CF6A2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BB025A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0D239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683759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8EE42D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D3A073B"/>
    <w:multiLevelType w:val="hybridMultilevel"/>
    <w:tmpl w:val="FED03764"/>
    <w:lvl w:ilvl="0" w:tplc="AC20ED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8F7EB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4F811C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82731E0"/>
    <w:multiLevelType w:val="singleLevel"/>
    <w:tmpl w:val="28327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9270F6A"/>
    <w:multiLevelType w:val="singleLevel"/>
    <w:tmpl w:val="697C13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F5404A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2"/>
  </w:num>
  <w:num w:numId="5">
    <w:abstractNumId w:val="12"/>
  </w:num>
  <w:num w:numId="6">
    <w:abstractNumId w:val="22"/>
  </w:num>
  <w:num w:numId="7">
    <w:abstractNumId w:val="9"/>
  </w:num>
  <w:num w:numId="8">
    <w:abstractNumId w:val="3"/>
  </w:num>
  <w:num w:numId="9">
    <w:abstractNumId w:val="29"/>
  </w:num>
  <w:num w:numId="10">
    <w:abstractNumId w:val="18"/>
  </w:num>
  <w:num w:numId="11">
    <w:abstractNumId w:val="21"/>
  </w:num>
  <w:num w:numId="12">
    <w:abstractNumId w:val="28"/>
  </w:num>
  <w:num w:numId="13">
    <w:abstractNumId w:val="14"/>
  </w:num>
  <w:num w:numId="14">
    <w:abstractNumId w:val="19"/>
  </w:num>
  <w:num w:numId="15">
    <w:abstractNumId w:val="20"/>
  </w:num>
  <w:num w:numId="16">
    <w:abstractNumId w:val="26"/>
  </w:num>
  <w:num w:numId="17">
    <w:abstractNumId w:val="23"/>
  </w:num>
  <w:num w:numId="18">
    <w:abstractNumId w:val="5"/>
  </w:num>
  <w:num w:numId="19">
    <w:abstractNumId w:val="25"/>
  </w:num>
  <w:num w:numId="20">
    <w:abstractNumId w:val="7"/>
  </w:num>
  <w:num w:numId="21">
    <w:abstractNumId w:val="27"/>
  </w:num>
  <w:num w:numId="22">
    <w:abstractNumId w:val="8"/>
  </w:num>
  <w:num w:numId="23">
    <w:abstractNumId w:val="4"/>
  </w:num>
  <w:num w:numId="24">
    <w:abstractNumId w:val="6"/>
  </w:num>
  <w:num w:numId="25">
    <w:abstractNumId w:val="16"/>
  </w:num>
  <w:num w:numId="26">
    <w:abstractNumId w:val="24"/>
  </w:num>
  <w:num w:numId="27">
    <w:abstractNumId w:val="11"/>
  </w:num>
  <w:num w:numId="28">
    <w:abstractNumId w:val="13"/>
  </w:num>
  <w:num w:numId="29">
    <w:abstractNumId w:val="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4240"/>
    <w:rsid w:val="00004BE5"/>
    <w:rsid w:val="00047635"/>
    <w:rsid w:val="00072C5B"/>
    <w:rsid w:val="00076A95"/>
    <w:rsid w:val="000807AD"/>
    <w:rsid w:val="000917C5"/>
    <w:rsid w:val="000E33F4"/>
    <w:rsid w:val="000E3533"/>
    <w:rsid w:val="00121713"/>
    <w:rsid w:val="0018372E"/>
    <w:rsid w:val="001C5AFC"/>
    <w:rsid w:val="001D0D6B"/>
    <w:rsid w:val="001D2E70"/>
    <w:rsid w:val="001F7B7C"/>
    <w:rsid w:val="00242E55"/>
    <w:rsid w:val="00291BF4"/>
    <w:rsid w:val="002A0FC0"/>
    <w:rsid w:val="0030462B"/>
    <w:rsid w:val="00323ECD"/>
    <w:rsid w:val="00336631"/>
    <w:rsid w:val="00370AA7"/>
    <w:rsid w:val="003A7943"/>
    <w:rsid w:val="00404E97"/>
    <w:rsid w:val="004146B7"/>
    <w:rsid w:val="00420F13"/>
    <w:rsid w:val="0048030F"/>
    <w:rsid w:val="004D31BE"/>
    <w:rsid w:val="0052383F"/>
    <w:rsid w:val="00530AB8"/>
    <w:rsid w:val="00547C4A"/>
    <w:rsid w:val="005528A1"/>
    <w:rsid w:val="005749B1"/>
    <w:rsid w:val="0059642E"/>
    <w:rsid w:val="005E1DEC"/>
    <w:rsid w:val="00606372"/>
    <w:rsid w:val="00630154"/>
    <w:rsid w:val="006323F8"/>
    <w:rsid w:val="00652A73"/>
    <w:rsid w:val="00666A59"/>
    <w:rsid w:val="00674A11"/>
    <w:rsid w:val="00685D7D"/>
    <w:rsid w:val="006A6DBB"/>
    <w:rsid w:val="006A6E49"/>
    <w:rsid w:val="006C38CD"/>
    <w:rsid w:val="00704597"/>
    <w:rsid w:val="00725C33"/>
    <w:rsid w:val="00743050"/>
    <w:rsid w:val="007924D4"/>
    <w:rsid w:val="007A2A71"/>
    <w:rsid w:val="007A5C8F"/>
    <w:rsid w:val="007B585F"/>
    <w:rsid w:val="007D71D9"/>
    <w:rsid w:val="00802331"/>
    <w:rsid w:val="00880B40"/>
    <w:rsid w:val="008D697F"/>
    <w:rsid w:val="008F6691"/>
    <w:rsid w:val="00940F61"/>
    <w:rsid w:val="00972932"/>
    <w:rsid w:val="00990E85"/>
    <w:rsid w:val="009E1C78"/>
    <w:rsid w:val="009E2938"/>
    <w:rsid w:val="009E7F5B"/>
    <w:rsid w:val="009F1038"/>
    <w:rsid w:val="009F1F45"/>
    <w:rsid w:val="00A21F1E"/>
    <w:rsid w:val="00A60DF6"/>
    <w:rsid w:val="00A62F07"/>
    <w:rsid w:val="00A74240"/>
    <w:rsid w:val="00A86939"/>
    <w:rsid w:val="00B30FBC"/>
    <w:rsid w:val="00B51033"/>
    <w:rsid w:val="00B5701F"/>
    <w:rsid w:val="00B71F9E"/>
    <w:rsid w:val="00B769FE"/>
    <w:rsid w:val="00B90EDA"/>
    <w:rsid w:val="00B90F5D"/>
    <w:rsid w:val="00BB05A3"/>
    <w:rsid w:val="00BC14A3"/>
    <w:rsid w:val="00BD23F5"/>
    <w:rsid w:val="00BE26D3"/>
    <w:rsid w:val="00C31CC7"/>
    <w:rsid w:val="00C32AED"/>
    <w:rsid w:val="00C46580"/>
    <w:rsid w:val="00C65B67"/>
    <w:rsid w:val="00C80926"/>
    <w:rsid w:val="00C8430B"/>
    <w:rsid w:val="00C90D9C"/>
    <w:rsid w:val="00CD1DF1"/>
    <w:rsid w:val="00D31C45"/>
    <w:rsid w:val="00D34B5C"/>
    <w:rsid w:val="00D41D98"/>
    <w:rsid w:val="00D70CB0"/>
    <w:rsid w:val="00DA3431"/>
    <w:rsid w:val="00DB4D99"/>
    <w:rsid w:val="00DB5A8B"/>
    <w:rsid w:val="00DF2B02"/>
    <w:rsid w:val="00DF790F"/>
    <w:rsid w:val="00E0528F"/>
    <w:rsid w:val="00E162F3"/>
    <w:rsid w:val="00E8324C"/>
    <w:rsid w:val="00ED23A0"/>
    <w:rsid w:val="00EE66DE"/>
    <w:rsid w:val="00F516F2"/>
    <w:rsid w:val="00F52137"/>
    <w:rsid w:val="00F73499"/>
    <w:rsid w:val="00FC2EC2"/>
    <w:rsid w:val="00F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54403"/>
  <w15:chartTrackingRefBased/>
  <w15:docId w15:val="{3347B71A-F99D-45A6-B5FA-8B75CF3D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Verdana" w:hAnsi="Verdana"/>
      <w:b/>
      <w:i/>
      <w:sz w:val="20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6A6E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A6E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A6E4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A6E49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6A6E49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mmarcadores">
    <w:name w:val="List Bullet"/>
    <w:basedOn w:val="Normal"/>
    <w:autoRedefine/>
    <w:rsid w:val="001D0D6B"/>
    <w:pPr>
      <w:spacing w:line="360" w:lineRule="auto"/>
      <w:jc w:val="center"/>
    </w:pPr>
    <w:rPr>
      <w:rFonts w:ascii="Arial" w:hAnsi="Arial"/>
      <w:b/>
      <w:szCs w:val="24"/>
    </w:rPr>
  </w:style>
  <w:style w:type="paragraph" w:styleId="Recuodecorpodetexto">
    <w:name w:val="Body Text Indent"/>
    <w:basedOn w:val="Normal"/>
    <w:pPr>
      <w:spacing w:line="360" w:lineRule="auto"/>
      <w:ind w:firstLine="360"/>
      <w:jc w:val="both"/>
    </w:pPr>
    <w:rPr>
      <w:rFonts w:ascii="Verdana" w:hAnsi="Verdana"/>
      <w:sz w:val="22"/>
    </w:rPr>
  </w:style>
  <w:style w:type="table" w:styleId="Tabelacomgrade">
    <w:name w:val="Table Grid"/>
    <w:basedOn w:val="Tabelanormal"/>
    <w:rsid w:val="00C8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60DF6"/>
    <w:rPr>
      <w:color w:val="0000FF"/>
      <w:u w:val="single"/>
    </w:rPr>
  </w:style>
  <w:style w:type="paragraph" w:styleId="NormalWeb">
    <w:name w:val="Normal (Web)"/>
    <w:basedOn w:val="Normal"/>
    <w:rsid w:val="006A6E49"/>
    <w:pPr>
      <w:spacing w:before="100" w:beforeAutospacing="1" w:after="100" w:afterAutospacing="1"/>
    </w:pPr>
    <w:rPr>
      <w:szCs w:val="24"/>
    </w:rPr>
  </w:style>
  <w:style w:type="character" w:styleId="Forte">
    <w:name w:val="Strong"/>
    <w:qFormat/>
    <w:rsid w:val="006A6E49"/>
    <w:rPr>
      <w:b/>
      <w:bCs/>
    </w:rPr>
  </w:style>
  <w:style w:type="paragraph" w:customStyle="1" w:styleId="cabea">
    <w:name w:val="cabea"/>
    <w:basedOn w:val="Normal"/>
    <w:rsid w:val="006A6E49"/>
    <w:pPr>
      <w:spacing w:before="100" w:beforeAutospacing="1" w:after="100" w:afterAutospacing="1"/>
    </w:pPr>
    <w:rPr>
      <w:szCs w:val="24"/>
    </w:rPr>
  </w:style>
  <w:style w:type="paragraph" w:customStyle="1" w:styleId="texto1">
    <w:name w:val="texto1"/>
    <w:basedOn w:val="Normal"/>
    <w:rsid w:val="006A6E49"/>
    <w:pPr>
      <w:spacing w:before="100" w:beforeAutospacing="1" w:after="100" w:afterAutospacing="1"/>
    </w:pPr>
    <w:rPr>
      <w:szCs w:val="24"/>
    </w:rPr>
  </w:style>
  <w:style w:type="paragraph" w:customStyle="1" w:styleId="texto2">
    <w:name w:val="texto2"/>
    <w:basedOn w:val="Normal"/>
    <w:rsid w:val="006A6E49"/>
    <w:pPr>
      <w:spacing w:before="100" w:beforeAutospacing="1" w:after="100" w:afterAutospacing="1"/>
    </w:pPr>
    <w:rPr>
      <w:szCs w:val="24"/>
    </w:rPr>
  </w:style>
  <w:style w:type="paragraph" w:styleId="Corpodetexto3">
    <w:name w:val="Body Text 3"/>
    <w:basedOn w:val="Normal"/>
    <w:rsid w:val="006A6E49"/>
    <w:pPr>
      <w:spacing w:after="120"/>
    </w:pPr>
    <w:rPr>
      <w:sz w:val="16"/>
      <w:szCs w:val="16"/>
    </w:rPr>
  </w:style>
  <w:style w:type="paragraph" w:styleId="Cabealho">
    <w:name w:val="header"/>
    <w:basedOn w:val="Normal"/>
    <w:rsid w:val="006A6E49"/>
    <w:pPr>
      <w:tabs>
        <w:tab w:val="center" w:pos="4419"/>
        <w:tab w:val="right" w:pos="8838"/>
      </w:tabs>
    </w:pPr>
  </w:style>
  <w:style w:type="paragraph" w:styleId="TextosemFormatao">
    <w:name w:val="Plain Text"/>
    <w:basedOn w:val="Normal"/>
    <w:rsid w:val="006A6E49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Decreto-Lei/Del5452.htm" TargetMode="External"/><Relationship Id="rId13" Type="http://schemas.openxmlformats.org/officeDocument/2006/relationships/hyperlink" Target="http://www.planalto.gov.br/ccivil_03/LEIS/L9394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1.788-2008?OpenDocument" TargetMode="External"/><Relationship Id="rId12" Type="http://schemas.openxmlformats.org/officeDocument/2006/relationships/hyperlink" Target="http://www.planalto.gov.br/ccivil_03/LEIS/L9394.htm" TargetMode="External"/><Relationship Id="rId17" Type="http://schemas.openxmlformats.org/officeDocument/2006/relationships/hyperlink" Target="http://www.planalto.gov.br/ccivil_03/MPV/2164-4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lanalto.gov.br/ccivil_03/LEIS/L9394.htm" TargetMode="External"/><Relationship Id="rId1" Type="http://schemas.openxmlformats.org/officeDocument/2006/relationships/numbering" Target="numbering.xml"/><Relationship Id="rId6" Type="http://schemas.openxmlformats.org/officeDocument/2006/relationships/image" Target="http://www.planalto.gov.br/ccivil_03/_Ato2007-2010/2008/Decreto/Image4.gif" TargetMode="External"/><Relationship Id="rId11" Type="http://schemas.openxmlformats.org/officeDocument/2006/relationships/hyperlink" Target="http://www.planalto.gov.br/ccivil_03/Decreto-Lei/Del5452.ht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planalto.gov.br/ccivil_03/LEIS/L8859.htm" TargetMode="External"/><Relationship Id="rId10" Type="http://schemas.openxmlformats.org/officeDocument/2006/relationships/hyperlink" Target="http://www.planalto.gov.br/ccivil_03/Decreto-Lei/Del5452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Decreto-Lei/Del5452.htm" TargetMode="External"/><Relationship Id="rId14" Type="http://schemas.openxmlformats.org/officeDocument/2006/relationships/hyperlink" Target="http://www.planalto.gov.br/ccivil_03/LEIS/L6494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ej\Desktop\Lei_de_Estagi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Lei_de_Estagio</Template>
  <TotalTime>1</TotalTime>
  <Pages>8</Pages>
  <Words>3522</Words>
  <Characters>19019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25 de outubro de 2004</vt:lpstr>
    </vt:vector>
  </TitlesOfParts>
  <Company>CENTRO PAULA SOUZA</Company>
  <LinksUpToDate>false</LinksUpToDate>
  <CharactersWithSpaces>22497</CharactersWithSpaces>
  <SharedDoc>false</SharedDoc>
  <HLinks>
    <vt:vector size="66" baseType="variant">
      <vt:variant>
        <vt:i4>8323146</vt:i4>
      </vt:variant>
      <vt:variant>
        <vt:i4>33</vt:i4>
      </vt:variant>
      <vt:variant>
        <vt:i4>0</vt:i4>
      </vt:variant>
      <vt:variant>
        <vt:i4>5</vt:i4>
      </vt:variant>
      <vt:variant>
        <vt:lpwstr>http://www.planalto.gov.br/ccivil_03/MPV/2164-41.htm</vt:lpwstr>
      </vt:variant>
      <vt:variant>
        <vt:lpwstr>art6</vt:lpwstr>
      </vt:variant>
      <vt:variant>
        <vt:i4>10485849</vt:i4>
      </vt:variant>
      <vt:variant>
        <vt:i4>30</vt:i4>
      </vt:variant>
      <vt:variant>
        <vt:i4>0</vt:i4>
      </vt:variant>
      <vt:variant>
        <vt:i4>5</vt:i4>
      </vt:variant>
      <vt:variant>
        <vt:lpwstr>http://www.planalto.gov.br/ccivil_03/LEIS/L9394.htm</vt:lpwstr>
      </vt:variant>
      <vt:variant>
        <vt:lpwstr>art82§p</vt:lpwstr>
      </vt:variant>
      <vt:variant>
        <vt:i4>4194424</vt:i4>
      </vt:variant>
      <vt:variant>
        <vt:i4>27</vt:i4>
      </vt:variant>
      <vt:variant>
        <vt:i4>0</vt:i4>
      </vt:variant>
      <vt:variant>
        <vt:i4>5</vt:i4>
      </vt:variant>
      <vt:variant>
        <vt:lpwstr>http://www.planalto.gov.br/ccivil_03/LEIS/L8859.htm</vt:lpwstr>
      </vt:variant>
      <vt:variant>
        <vt:lpwstr/>
      </vt:variant>
      <vt:variant>
        <vt:i4>4325497</vt:i4>
      </vt:variant>
      <vt:variant>
        <vt:i4>24</vt:i4>
      </vt:variant>
      <vt:variant>
        <vt:i4>0</vt:i4>
      </vt:variant>
      <vt:variant>
        <vt:i4>5</vt:i4>
      </vt:variant>
      <vt:variant>
        <vt:lpwstr>http://www.planalto.gov.br/ccivil_03/LEIS/L6494.htm</vt:lpwstr>
      </vt:variant>
      <vt:variant>
        <vt:lpwstr/>
      </vt:variant>
      <vt:variant>
        <vt:i4>458859</vt:i4>
      </vt:variant>
      <vt:variant>
        <vt:i4>21</vt:i4>
      </vt:variant>
      <vt:variant>
        <vt:i4>0</vt:i4>
      </vt:variant>
      <vt:variant>
        <vt:i4>5</vt:i4>
      </vt:variant>
      <vt:variant>
        <vt:lpwstr>http://www.planalto.gov.br/ccivil_03/LEIS/L9394.htm</vt:lpwstr>
      </vt:variant>
      <vt:variant>
        <vt:lpwstr>art82</vt:lpwstr>
      </vt:variant>
      <vt:variant>
        <vt:i4>5046398</vt:i4>
      </vt:variant>
      <vt:variant>
        <vt:i4>18</vt:i4>
      </vt:variant>
      <vt:variant>
        <vt:i4>0</vt:i4>
      </vt:variant>
      <vt:variant>
        <vt:i4>5</vt:i4>
      </vt:variant>
      <vt:variant>
        <vt:lpwstr>http://www.planalto.gov.br/ccivil_03/LEIS/L9394.htm</vt:lpwstr>
      </vt:variant>
      <vt:variant>
        <vt:lpwstr/>
      </vt:variant>
      <vt:variant>
        <vt:i4>7798992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http://www.planalto.gov.br/ccivil_03/Decreto-Lei/Del5452.htm</vt:lpwstr>
      </vt:variant>
      <vt:variant>
        <vt:lpwstr>art428§7</vt:lpwstr>
      </vt:variant>
      <vt:variant>
        <vt:i4>7536848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http://www.planalto.gov.br/ccivil_03/Decreto-Lei/Del5452.htm</vt:lpwstr>
      </vt:variant>
      <vt:variant>
        <vt:lpwstr>art428§3</vt:lpwstr>
      </vt:variant>
      <vt:variant>
        <vt:i4>7405776</vt:i4>
      </vt:variant>
      <vt:variant>
        <vt:i4>9</vt:i4>
      </vt:variant>
      <vt:variant>
        <vt:i4>0</vt:i4>
      </vt:variant>
      <vt:variant>
        <vt:i4>5</vt:i4>
      </vt:variant>
      <vt:variant>
        <vt:lpwstr>http://www.planalto.gov.br/ccivil_03/Decreto-Lei/Del5452.htm</vt:lpwstr>
      </vt:variant>
      <vt:variant>
        <vt:lpwstr>art428§1</vt:lpwstr>
      </vt:variant>
      <vt:variant>
        <vt:i4>4063312</vt:i4>
      </vt:variant>
      <vt:variant>
        <vt:i4>6</vt:i4>
      </vt:variant>
      <vt:variant>
        <vt:i4>0</vt:i4>
      </vt:variant>
      <vt:variant>
        <vt:i4>5</vt:i4>
      </vt:variant>
      <vt:variant>
        <vt:lpwstr>http://www.planalto.gov.br/ccivil_03/Decreto-Lei/Del5452.htm</vt:lpwstr>
      </vt:variant>
      <vt:variant>
        <vt:lpwstr/>
      </vt:variant>
      <vt:variant>
        <vt:i4>7471195</vt:i4>
      </vt:variant>
      <vt:variant>
        <vt:i4>3</vt:i4>
      </vt:variant>
      <vt:variant>
        <vt:i4>0</vt:i4>
      </vt:variant>
      <vt:variant>
        <vt:i4>5</vt:i4>
      </vt:variant>
      <vt:variant>
        <vt:lpwstr>http://legislacao.planalto.gov.br/legisla/legislacao.nsf/Viw_Identificacao/lei 11.788-2008?OpenDocument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25 de outubro de 2004</dc:title>
  <dc:subject/>
  <dc:creator>Rene Katayose</dc:creator>
  <cp:keywords/>
  <cp:lastModifiedBy>Rene Katayose</cp:lastModifiedBy>
  <cp:revision>1</cp:revision>
  <cp:lastPrinted>2008-10-16T21:14:00Z</cp:lastPrinted>
  <dcterms:created xsi:type="dcterms:W3CDTF">2022-03-25T00:57:00Z</dcterms:created>
  <dcterms:modified xsi:type="dcterms:W3CDTF">2022-03-25T00:58:00Z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2138997960</vt:i4>
  </property>
  <property fmtid="{D5CDD505-2E9C-101B-9397-08002B2CF9AE}" pid="3" name="_EmailSubject">
    <vt:lpwstr>site CETEC</vt:lpwstr>
  </property>
  <property fmtid="{D5CDD505-2E9C-101B-9397-08002B2CF9AE}" pid="4" name="_AuthorEmail">
    <vt:lpwstr>a1ivone@centropaulasouza.sp.gov.br</vt:lpwstr>
  </property>
  <property fmtid="{D5CDD505-2E9C-101B-9397-08002B2CF9AE}" pid="5" name="_AuthorEmailDisplayName">
    <vt:lpwstr>a1ivone - Ivone Marchi Laineti Ramos</vt:lpwstr>
  </property>
  <property fmtid="{D5CDD505-2E9C-101B-9397-08002B2CF9AE}" pid="6" name="_ReviewingToolsShownOnce">
    <vt:lpwstr/>
  </property>
</Properties>
</file>